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60" w:rsidRPr="00160079" w:rsidRDefault="00083860" w:rsidP="00083860">
      <w:pPr>
        <w:rPr>
          <w:b/>
          <w:sz w:val="52"/>
          <w:szCs w:val="52"/>
          <w:lang/>
        </w:rPr>
      </w:pPr>
      <w:r w:rsidRPr="00160079">
        <w:rPr>
          <w:b/>
          <w:sz w:val="52"/>
          <w:szCs w:val="52"/>
          <w:lang/>
        </w:rPr>
        <w:t>Apply</w:t>
      </w:r>
    </w:p>
    <w:p w:rsidR="00083860" w:rsidRPr="00083860" w:rsidRDefault="00083860" w:rsidP="00083860">
      <w:pPr>
        <w:rPr>
          <w:lang/>
        </w:rPr>
      </w:pPr>
      <w:r w:rsidRPr="00083860">
        <w:rPr>
          <w:lang/>
        </w:rPr>
        <w:t>Applications for ILFA's Flagship Programme for placements in London, Paris, &amp; Dubai are open annually during the first quarter of the year.</w:t>
      </w:r>
    </w:p>
    <w:p w:rsidR="00083860" w:rsidRPr="00083860" w:rsidRDefault="00083860" w:rsidP="00083860">
      <w:pPr>
        <w:rPr>
          <w:lang/>
        </w:rPr>
      </w:pPr>
      <w:r w:rsidRPr="00083860">
        <w:rPr>
          <w:lang/>
        </w:rPr>
        <w:t> </w:t>
      </w:r>
      <w:r w:rsidRPr="00083860">
        <w:rPr>
          <w:b/>
          <w:bCs/>
          <w:u w:val="single"/>
          <w:lang/>
        </w:rPr>
        <w:t>Applicants must have:</w:t>
      </w:r>
    </w:p>
    <w:p w:rsidR="00083860" w:rsidRPr="00083860" w:rsidRDefault="00083860" w:rsidP="00083860">
      <w:pPr>
        <w:numPr>
          <w:ilvl w:val="0"/>
          <w:numId w:val="1"/>
        </w:numPr>
        <w:rPr>
          <w:lang/>
        </w:rPr>
      </w:pPr>
      <w:r w:rsidRPr="00083860">
        <w:rPr>
          <w:lang/>
        </w:rPr>
        <w:t xml:space="preserve">Degree in law and/or admitted to </w:t>
      </w:r>
      <w:proofErr w:type="spellStart"/>
      <w:r w:rsidRPr="00083860">
        <w:rPr>
          <w:lang/>
        </w:rPr>
        <w:t>practise</w:t>
      </w:r>
      <w:proofErr w:type="spellEnd"/>
      <w:r w:rsidRPr="00083860">
        <w:rPr>
          <w:lang/>
        </w:rPr>
        <w:t xml:space="preserve"> as a lawyer in any African jurisdiction</w:t>
      </w:r>
    </w:p>
    <w:p w:rsidR="00083860" w:rsidRPr="00083860" w:rsidRDefault="00083860" w:rsidP="00083860">
      <w:pPr>
        <w:numPr>
          <w:ilvl w:val="0"/>
          <w:numId w:val="1"/>
        </w:numPr>
        <w:rPr>
          <w:lang/>
        </w:rPr>
      </w:pPr>
      <w:r w:rsidRPr="00083860">
        <w:rPr>
          <w:lang/>
        </w:rPr>
        <w:t>Excellent academics (minimum of a 2.1 or equivalent) from a university with a reputable law faculty</w:t>
      </w:r>
    </w:p>
    <w:p w:rsidR="00083860" w:rsidRPr="00083860" w:rsidRDefault="00083860" w:rsidP="00083860">
      <w:pPr>
        <w:numPr>
          <w:ilvl w:val="0"/>
          <w:numId w:val="1"/>
        </w:numPr>
        <w:rPr>
          <w:lang/>
        </w:rPr>
      </w:pPr>
      <w:r w:rsidRPr="00083860">
        <w:rPr>
          <w:lang/>
        </w:rPr>
        <w:t>Minimum of 5 years qualified working in private practice or government service; permanent resident of an African country</w:t>
      </w:r>
    </w:p>
    <w:p w:rsidR="00083860" w:rsidRPr="00083860" w:rsidRDefault="00083860" w:rsidP="00083860">
      <w:pPr>
        <w:numPr>
          <w:ilvl w:val="0"/>
          <w:numId w:val="1"/>
        </w:numPr>
        <w:rPr>
          <w:lang/>
        </w:rPr>
      </w:pPr>
      <w:r w:rsidRPr="00083860">
        <w:rPr>
          <w:lang/>
        </w:rPr>
        <w:t>Professional legal experience at the national level, with emphasis in public international law, corporate and commercial or banking and finance law. Experience as Government/state lawyers in the context of international law preferable</w:t>
      </w:r>
    </w:p>
    <w:p w:rsidR="00083860" w:rsidRPr="00083860" w:rsidRDefault="00083860" w:rsidP="00083860">
      <w:pPr>
        <w:numPr>
          <w:ilvl w:val="0"/>
          <w:numId w:val="1"/>
        </w:numPr>
        <w:rPr>
          <w:lang/>
        </w:rPr>
      </w:pPr>
      <w:r w:rsidRPr="00083860">
        <w:rPr>
          <w:lang/>
        </w:rPr>
        <w:t>Committed to developing legal skills in international arbitration, intellectual property, project finance, oil &amp; gas, construction, mining, and sovereign debt</w:t>
      </w:r>
    </w:p>
    <w:p w:rsidR="00083860" w:rsidRPr="00083860" w:rsidRDefault="00083860" w:rsidP="00083860">
      <w:pPr>
        <w:numPr>
          <w:ilvl w:val="0"/>
          <w:numId w:val="1"/>
        </w:numPr>
        <w:rPr>
          <w:lang/>
        </w:rPr>
      </w:pPr>
      <w:r w:rsidRPr="00083860">
        <w:rPr>
          <w:lang/>
        </w:rPr>
        <w:t>Must be fluent in English. French, Portuguese, Arabic desired for certain placements.</w:t>
      </w:r>
    </w:p>
    <w:p w:rsidR="00083860" w:rsidRPr="00083860" w:rsidRDefault="00083860" w:rsidP="00083860">
      <w:pPr>
        <w:rPr>
          <w:lang/>
        </w:rPr>
      </w:pPr>
      <w:r w:rsidRPr="00083860">
        <w:rPr>
          <w:b/>
          <w:bCs/>
          <w:u w:val="single"/>
          <w:lang/>
        </w:rPr>
        <w:t>About the Flagship Programme</w:t>
      </w:r>
    </w:p>
    <w:p w:rsidR="00083860" w:rsidRPr="00083860" w:rsidRDefault="00083860" w:rsidP="00083860">
      <w:pPr>
        <w:rPr>
          <w:lang/>
        </w:rPr>
      </w:pPr>
      <w:r w:rsidRPr="00083860">
        <w:rPr>
          <w:lang/>
        </w:rPr>
        <w:t xml:space="preserve">ILFA </w:t>
      </w:r>
      <w:proofErr w:type="spellStart"/>
      <w:r w:rsidRPr="00083860">
        <w:rPr>
          <w:lang/>
        </w:rPr>
        <w:t>Secondees</w:t>
      </w:r>
      <w:proofErr w:type="spellEnd"/>
      <w:r w:rsidRPr="00083860">
        <w:rPr>
          <w:lang/>
        </w:rPr>
        <w:t xml:space="preserve"> will be placed with one of ILFA’s </w:t>
      </w:r>
      <w:hyperlink r:id="rId5" w:history="1">
        <w:r w:rsidRPr="00083860">
          <w:rPr>
            <w:rStyle w:val="Lienhypertexte"/>
            <w:lang/>
          </w:rPr>
          <w:t xml:space="preserve">firms and </w:t>
        </w:r>
        <w:proofErr w:type="gramStart"/>
        <w:r w:rsidRPr="00083860">
          <w:rPr>
            <w:rStyle w:val="Lienhypertexte"/>
            <w:lang/>
          </w:rPr>
          <w:t>corporations </w:t>
        </w:r>
        <w:proofErr w:type="gramEnd"/>
      </w:hyperlink>
      <w:r w:rsidRPr="00083860">
        <w:rPr>
          <w:lang/>
        </w:rPr>
        <w:t>. As such, their legal expertise should match those of the host firm's areas of practice e.g. corporate and commercial law, dispute resolution (arbitration, litigation and ADR), public international law, banking and finance.</w:t>
      </w:r>
    </w:p>
    <w:p w:rsidR="00083860" w:rsidRPr="00083860" w:rsidRDefault="00083860" w:rsidP="00083860">
      <w:pPr>
        <w:rPr>
          <w:lang/>
        </w:rPr>
      </w:pPr>
      <w:r w:rsidRPr="00083860">
        <w:rPr>
          <w:lang/>
        </w:rPr>
        <w:t xml:space="preserve">ILFA </w:t>
      </w:r>
      <w:proofErr w:type="spellStart"/>
      <w:r w:rsidRPr="00083860">
        <w:rPr>
          <w:lang/>
        </w:rPr>
        <w:t>Secondees</w:t>
      </w:r>
      <w:proofErr w:type="spellEnd"/>
      <w:r w:rsidRPr="00083860">
        <w:rPr>
          <w:lang/>
        </w:rPr>
        <w:t xml:space="preserve"> will be provided with:</w:t>
      </w:r>
    </w:p>
    <w:p w:rsidR="00083860" w:rsidRPr="00083860" w:rsidRDefault="00083860" w:rsidP="00083860">
      <w:pPr>
        <w:numPr>
          <w:ilvl w:val="0"/>
          <w:numId w:val="2"/>
        </w:numPr>
        <w:rPr>
          <w:lang/>
        </w:rPr>
      </w:pPr>
      <w:r w:rsidRPr="00083860">
        <w:rPr>
          <w:lang/>
        </w:rPr>
        <w:t>Visa application assistance</w:t>
      </w:r>
    </w:p>
    <w:p w:rsidR="00083860" w:rsidRPr="00083860" w:rsidRDefault="00083860" w:rsidP="00083860">
      <w:pPr>
        <w:numPr>
          <w:ilvl w:val="0"/>
          <w:numId w:val="2"/>
        </w:numPr>
        <w:rPr>
          <w:lang/>
        </w:rPr>
      </w:pPr>
      <w:r w:rsidRPr="00083860">
        <w:rPr>
          <w:lang/>
        </w:rPr>
        <w:t>Visa fee</w:t>
      </w:r>
    </w:p>
    <w:p w:rsidR="00083860" w:rsidRPr="00083860" w:rsidRDefault="00083860" w:rsidP="00083860">
      <w:pPr>
        <w:numPr>
          <w:ilvl w:val="0"/>
          <w:numId w:val="2"/>
        </w:numPr>
        <w:rPr>
          <w:lang/>
        </w:rPr>
      </w:pPr>
      <w:r w:rsidRPr="00083860">
        <w:rPr>
          <w:lang/>
        </w:rPr>
        <w:t>Flight arrangements</w:t>
      </w:r>
    </w:p>
    <w:p w:rsidR="00083860" w:rsidRPr="00083860" w:rsidRDefault="00083860" w:rsidP="00083860">
      <w:pPr>
        <w:numPr>
          <w:ilvl w:val="0"/>
          <w:numId w:val="2"/>
        </w:numPr>
        <w:rPr>
          <w:lang/>
        </w:rPr>
      </w:pPr>
      <w:r w:rsidRPr="00083860">
        <w:rPr>
          <w:lang/>
        </w:rPr>
        <w:t>Airfares</w:t>
      </w:r>
    </w:p>
    <w:p w:rsidR="00083860" w:rsidRPr="00083860" w:rsidRDefault="00083860" w:rsidP="00083860">
      <w:pPr>
        <w:numPr>
          <w:ilvl w:val="0"/>
          <w:numId w:val="2"/>
        </w:numPr>
        <w:rPr>
          <w:lang/>
        </w:rPr>
      </w:pPr>
      <w:r w:rsidRPr="00083860">
        <w:rPr>
          <w:lang/>
        </w:rPr>
        <w:t>Appropriate accommodation</w:t>
      </w:r>
    </w:p>
    <w:p w:rsidR="00083860" w:rsidRPr="00083860" w:rsidRDefault="00083860" w:rsidP="00083860">
      <w:pPr>
        <w:numPr>
          <w:ilvl w:val="0"/>
          <w:numId w:val="2"/>
        </w:numPr>
        <w:rPr>
          <w:lang/>
        </w:rPr>
      </w:pPr>
      <w:r w:rsidRPr="00083860">
        <w:rPr>
          <w:lang/>
        </w:rPr>
        <w:t>A weekly allowance of £250</w:t>
      </w:r>
    </w:p>
    <w:p w:rsidR="00083860" w:rsidRPr="00083860" w:rsidRDefault="00083860" w:rsidP="00083860">
      <w:pPr>
        <w:numPr>
          <w:ilvl w:val="0"/>
          <w:numId w:val="2"/>
        </w:numPr>
        <w:rPr>
          <w:lang/>
        </w:rPr>
      </w:pPr>
      <w:r w:rsidRPr="00083860">
        <w:rPr>
          <w:lang/>
        </w:rPr>
        <w:t>Monthly travel card or transportation for local travel in the city of placement</w:t>
      </w:r>
    </w:p>
    <w:p w:rsidR="00083860" w:rsidRPr="00083860" w:rsidRDefault="00083860" w:rsidP="00083860">
      <w:pPr>
        <w:rPr>
          <w:lang/>
        </w:rPr>
      </w:pPr>
      <w:r w:rsidRPr="00083860">
        <w:rPr>
          <w:b/>
          <w:bCs/>
          <w:u w:val="single"/>
          <w:lang/>
        </w:rPr>
        <w:t xml:space="preserve">On commencement of placement, </w:t>
      </w:r>
      <w:proofErr w:type="spellStart"/>
      <w:r w:rsidRPr="00083860">
        <w:rPr>
          <w:b/>
          <w:bCs/>
          <w:u w:val="single"/>
          <w:lang/>
        </w:rPr>
        <w:t>secondees</w:t>
      </w:r>
      <w:proofErr w:type="spellEnd"/>
      <w:r w:rsidRPr="00083860">
        <w:rPr>
          <w:b/>
          <w:bCs/>
          <w:u w:val="single"/>
          <w:lang/>
        </w:rPr>
        <w:t xml:space="preserve"> will have</w:t>
      </w:r>
      <w:r w:rsidRPr="00083860">
        <w:rPr>
          <w:lang/>
        </w:rPr>
        <w:t>:</w:t>
      </w:r>
    </w:p>
    <w:p w:rsidR="00083860" w:rsidRPr="00083860" w:rsidRDefault="00083860" w:rsidP="00083860">
      <w:pPr>
        <w:numPr>
          <w:ilvl w:val="0"/>
          <w:numId w:val="3"/>
        </w:numPr>
        <w:rPr>
          <w:lang/>
        </w:rPr>
      </w:pPr>
      <w:r w:rsidRPr="00083860">
        <w:rPr>
          <w:lang/>
        </w:rPr>
        <w:lastRenderedPageBreak/>
        <w:t>An induction</w:t>
      </w:r>
    </w:p>
    <w:p w:rsidR="00083860" w:rsidRPr="00083860" w:rsidRDefault="00083860" w:rsidP="00083860">
      <w:pPr>
        <w:numPr>
          <w:ilvl w:val="0"/>
          <w:numId w:val="3"/>
        </w:numPr>
        <w:rPr>
          <w:lang/>
        </w:rPr>
      </w:pPr>
      <w:r w:rsidRPr="00083860">
        <w:rPr>
          <w:lang/>
        </w:rPr>
        <w:t>A mentor (buddy) within the placement</w:t>
      </w:r>
    </w:p>
    <w:p w:rsidR="00083860" w:rsidRPr="00083860" w:rsidRDefault="00083860" w:rsidP="00083860">
      <w:pPr>
        <w:numPr>
          <w:ilvl w:val="0"/>
          <w:numId w:val="3"/>
        </w:numPr>
        <w:rPr>
          <w:lang/>
        </w:rPr>
      </w:pPr>
      <w:r w:rsidRPr="00083860">
        <w:rPr>
          <w:lang/>
        </w:rPr>
        <w:t>Involvement in firms and corporations training sessions</w:t>
      </w:r>
    </w:p>
    <w:p w:rsidR="00083860" w:rsidRPr="00083860" w:rsidRDefault="00083860" w:rsidP="00083860">
      <w:pPr>
        <w:numPr>
          <w:ilvl w:val="0"/>
          <w:numId w:val="3"/>
        </w:numPr>
        <w:rPr>
          <w:lang/>
        </w:rPr>
      </w:pPr>
      <w:r w:rsidRPr="00083860">
        <w:rPr>
          <w:lang/>
        </w:rPr>
        <w:t xml:space="preserve">Receive lectures from outside speakers and international </w:t>
      </w:r>
      <w:proofErr w:type="spellStart"/>
      <w:r w:rsidRPr="00083860">
        <w:rPr>
          <w:lang/>
        </w:rPr>
        <w:t>organisations</w:t>
      </w:r>
      <w:proofErr w:type="spellEnd"/>
    </w:p>
    <w:p w:rsidR="00083860" w:rsidRPr="00083860" w:rsidRDefault="00083860" w:rsidP="00083860">
      <w:pPr>
        <w:numPr>
          <w:ilvl w:val="0"/>
          <w:numId w:val="3"/>
        </w:numPr>
        <w:rPr>
          <w:lang/>
        </w:rPr>
      </w:pPr>
      <w:r w:rsidRPr="00083860">
        <w:rPr>
          <w:lang/>
        </w:rPr>
        <w:t xml:space="preserve">Seminars at the prestigious Oxford and Cambridge Universities (London </w:t>
      </w:r>
      <w:proofErr w:type="spellStart"/>
      <w:r w:rsidRPr="00083860">
        <w:rPr>
          <w:lang/>
        </w:rPr>
        <w:t>Secondment</w:t>
      </w:r>
      <w:proofErr w:type="spellEnd"/>
      <w:r w:rsidRPr="00083860">
        <w:rPr>
          <w:lang/>
        </w:rPr>
        <w:t xml:space="preserve"> Placements Only)</w:t>
      </w:r>
    </w:p>
    <w:p w:rsidR="00083860" w:rsidRDefault="00083860" w:rsidP="00083860">
      <w:pPr>
        <w:rPr>
          <w:b/>
          <w:lang/>
        </w:rPr>
      </w:pPr>
      <w:r w:rsidRPr="00A25A44">
        <w:rPr>
          <w:b/>
          <w:lang/>
        </w:rPr>
        <w:t> Deadline 4 April 2015</w:t>
      </w:r>
    </w:p>
    <w:p w:rsidR="00A25A44" w:rsidRPr="00A25A44" w:rsidRDefault="00A25A44" w:rsidP="00083860">
      <w:pPr>
        <w:rPr>
          <w:b/>
          <w:lang/>
        </w:rPr>
      </w:pPr>
      <w:bookmarkStart w:id="0" w:name="_GoBack"/>
      <w:bookmarkEnd w:id="0"/>
    </w:p>
    <w:p w:rsidR="00A25A44" w:rsidRDefault="00A25A44" w:rsidP="00083860">
      <w:pPr>
        <w:rPr>
          <w:lang/>
        </w:rPr>
      </w:pPr>
      <w:r>
        <w:rPr>
          <w:lang/>
        </w:rPr>
        <w:t xml:space="preserve">Applications are to be sent online </w:t>
      </w:r>
      <w:proofErr w:type="gramStart"/>
      <w:r>
        <w:rPr>
          <w:lang/>
        </w:rPr>
        <w:t>at :</w:t>
      </w:r>
      <w:proofErr w:type="gramEnd"/>
    </w:p>
    <w:p w:rsidR="00A25A44" w:rsidRDefault="00A25A44" w:rsidP="00083860">
      <w:pPr>
        <w:rPr>
          <w:lang/>
        </w:rPr>
      </w:pPr>
    </w:p>
    <w:p w:rsidR="00A25A44" w:rsidRPr="00A25A44" w:rsidRDefault="00A25A44" w:rsidP="00083860">
      <w:pPr>
        <w:rPr>
          <w:b/>
          <w:lang/>
        </w:rPr>
      </w:pPr>
      <w:r w:rsidRPr="00A25A44">
        <w:rPr>
          <w:b/>
          <w:lang/>
        </w:rPr>
        <w:t>http://www.ilfa.org.uk/</w:t>
      </w:r>
    </w:p>
    <w:p w:rsidR="000B5398" w:rsidRPr="00492D5C" w:rsidRDefault="000B5398">
      <w:pPr>
        <w:rPr>
          <w:lang/>
        </w:rPr>
      </w:pPr>
    </w:p>
    <w:sectPr w:rsidR="000B5398" w:rsidRPr="00492D5C" w:rsidSect="001113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44B30"/>
    <w:multiLevelType w:val="multilevel"/>
    <w:tmpl w:val="4E08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60045"/>
    <w:multiLevelType w:val="multilevel"/>
    <w:tmpl w:val="1F98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435C0"/>
    <w:multiLevelType w:val="multilevel"/>
    <w:tmpl w:val="73BE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92D5C"/>
    <w:rsid w:val="00083860"/>
    <w:rsid w:val="000B5398"/>
    <w:rsid w:val="001113C2"/>
    <w:rsid w:val="00160079"/>
    <w:rsid w:val="00492D5C"/>
    <w:rsid w:val="00A2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3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2D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2D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9867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1073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5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465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33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2112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193234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2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71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1031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33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998876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89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155670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lfa.org.uk/who-are-we/firms-and-spons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Ngone</dc:creator>
  <cp:lastModifiedBy>Vivien Romaric DOVI</cp:lastModifiedBy>
  <cp:revision>3</cp:revision>
  <dcterms:created xsi:type="dcterms:W3CDTF">2015-03-30T10:32:00Z</dcterms:created>
  <dcterms:modified xsi:type="dcterms:W3CDTF">2015-03-30T14:36:00Z</dcterms:modified>
</cp:coreProperties>
</file>