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E" w:rsidRPr="00296C67" w:rsidRDefault="00C661AE" w:rsidP="00C661AE">
      <w:pPr>
        <w:pStyle w:val="Corpsdetexte"/>
        <w:spacing w:after="0" w:line="240" w:lineRule="auto"/>
        <w:jc w:val="left"/>
        <w:rPr>
          <w:rFonts w:ascii="Gill Sans MT Ext Condensed Bold" w:hAnsi="Gill Sans MT Ext Condensed Bold" w:cs="Andalus"/>
          <w:sz w:val="36"/>
          <w:szCs w:val="36"/>
        </w:rPr>
      </w:pPr>
      <w:r>
        <w:rPr>
          <w:rFonts w:ascii="Andalus" w:hAnsi="Andalus" w:cs="Andalus"/>
          <w:b/>
          <w:sz w:val="26"/>
          <w:szCs w:val="26"/>
        </w:rPr>
        <w:t xml:space="preserve">                  </w:t>
      </w:r>
      <w:r>
        <w:rPr>
          <w:rFonts w:ascii="Gill Sans MT Ext Condensed Bold" w:hAnsi="Gill Sans MT Ext Condensed Bold" w:cs="Andalus"/>
          <w:sz w:val="36"/>
          <w:szCs w:val="36"/>
        </w:rPr>
        <w:t>B</w:t>
      </w:r>
      <w:r w:rsidRPr="00296C67">
        <w:rPr>
          <w:rFonts w:ascii="Gill Sans MT Ext Condensed Bold" w:hAnsi="Gill Sans MT Ext Condensed Bold" w:cs="Andalus"/>
          <w:sz w:val="36"/>
          <w:szCs w:val="36"/>
        </w:rPr>
        <w:t>IT/CIFAF</w:t>
      </w:r>
    </w:p>
    <w:p w:rsidR="00C661AE" w:rsidRPr="00D275B2" w:rsidRDefault="00C661AE" w:rsidP="00C661AE">
      <w:pPr>
        <w:pStyle w:val="Corpsdetexte"/>
        <w:spacing w:after="0" w:line="240" w:lineRule="auto"/>
        <w:jc w:val="left"/>
        <w:rPr>
          <w:rFonts w:ascii="Gill Sans MT Ext Condensed Bold" w:hAnsi="Gill Sans MT Ext Condensed Bold" w:cs="Arabic Typesetting"/>
          <w:sz w:val="34"/>
          <w:szCs w:val="34"/>
        </w:rPr>
      </w:pPr>
      <w:r w:rsidRPr="00D275B2">
        <w:rPr>
          <w:rFonts w:ascii="Gill Sans MT Ext Condensed Bold" w:hAnsi="Gill Sans MT Ext Condensed Bold" w:cs="Arabic Typesetting"/>
          <w:sz w:val="34"/>
          <w:szCs w:val="34"/>
        </w:rPr>
        <w:t>Atelier Régional de Renforcement des Capacités</w:t>
      </w:r>
    </w:p>
    <w:p w:rsidR="00C661AE" w:rsidRPr="00D275B2" w:rsidRDefault="00C661AE" w:rsidP="00C661AE">
      <w:pPr>
        <w:pStyle w:val="Corpsdetexte"/>
        <w:spacing w:after="0" w:line="240" w:lineRule="auto"/>
        <w:jc w:val="left"/>
        <w:rPr>
          <w:rFonts w:ascii="Gill Sans MT Ext Condensed Bold" w:hAnsi="Gill Sans MT Ext Condensed Bold" w:cs="Arabic Typesetting"/>
          <w:sz w:val="34"/>
          <w:szCs w:val="34"/>
        </w:rPr>
      </w:pPr>
      <w:r w:rsidRPr="00D275B2">
        <w:rPr>
          <w:rFonts w:ascii="Gill Sans MT Ext Condensed Bold" w:hAnsi="Gill Sans MT Ext Condensed Bold" w:cs="Arabic Typesetting"/>
          <w:sz w:val="34"/>
          <w:szCs w:val="34"/>
        </w:rPr>
        <w:t xml:space="preserve">          des Avocats d’Afrique francophone</w:t>
      </w:r>
    </w:p>
    <w:p w:rsidR="00C661AE" w:rsidRPr="00D275B2" w:rsidRDefault="00C661AE" w:rsidP="00C661AE">
      <w:pPr>
        <w:pStyle w:val="Corpsdetexte"/>
        <w:spacing w:after="0" w:line="240" w:lineRule="auto"/>
        <w:jc w:val="left"/>
        <w:rPr>
          <w:rFonts w:ascii="Gabriola" w:hAnsi="Gabriola" w:cs="Arabic Typesetting"/>
          <w:b/>
          <w:sz w:val="24"/>
        </w:rPr>
      </w:pPr>
      <w:r>
        <w:rPr>
          <w:rFonts w:ascii="Andalus" w:hAnsi="Andalus" w:cs="Andalus"/>
          <w:b/>
          <w:sz w:val="26"/>
          <w:szCs w:val="26"/>
        </w:rPr>
        <w:t xml:space="preserve">        </w:t>
      </w:r>
      <w:r w:rsidRPr="00D275B2">
        <w:rPr>
          <w:rFonts w:ascii="Gabriola" w:hAnsi="Gabriola" w:cs="Arabic Typesetting"/>
          <w:b/>
          <w:sz w:val="24"/>
        </w:rPr>
        <w:t>Ouagadougou, 26 - 29 mai 2015</w:t>
      </w:r>
    </w:p>
    <w:p w:rsidR="00C661AE" w:rsidRPr="0062010E" w:rsidRDefault="00C661AE" w:rsidP="00C661AE">
      <w:pPr>
        <w:rPr>
          <w:rFonts w:ascii="Gabriola" w:hAnsi="Gabriola" w:cs="Angsana New"/>
        </w:rPr>
      </w:pPr>
      <w:r w:rsidRPr="0062010E">
        <w:rPr>
          <w:rFonts w:ascii="Berlin Sans FB Demi" w:hAnsi="Berlin Sans FB Demi" w:cs="Angsana New"/>
        </w:rPr>
        <w:t xml:space="preserve">                  </w:t>
      </w:r>
      <w:r w:rsidRPr="0062010E">
        <w:rPr>
          <w:rFonts w:ascii="Gabriola" w:hAnsi="Gabriola" w:cs="Angsana New"/>
        </w:rPr>
        <w:t xml:space="preserve"> -----</w:t>
      </w:r>
      <w:r w:rsidRPr="0062010E">
        <w:rPr>
          <w:rFonts w:ascii="Berlin Sans FB Demi" w:hAnsi="Berlin Sans FB Demi" w:cs="Angsana New"/>
          <w:b/>
          <w:sz w:val="16"/>
          <w:szCs w:val="16"/>
        </w:rPr>
        <w:t>§§§§</w:t>
      </w:r>
      <w:r w:rsidRPr="0062010E">
        <w:rPr>
          <w:rFonts w:ascii="Gabriola" w:hAnsi="Gabriola" w:cs="Angsana New"/>
        </w:rPr>
        <w:t>-----</w:t>
      </w:r>
    </w:p>
    <w:p w:rsidR="00C661AE" w:rsidRDefault="00C661AE" w:rsidP="00C661AE">
      <w:pPr>
        <w:pStyle w:val="Corpsdetexte"/>
        <w:spacing w:line="240" w:lineRule="auto"/>
        <w:rPr>
          <w:rFonts w:ascii="CG Omega" w:hAnsi="CG Omega" w:cs="Arial"/>
          <w:b/>
          <w:sz w:val="24"/>
          <w:szCs w:val="36"/>
          <w:u w:val="single"/>
        </w:rPr>
      </w:pPr>
    </w:p>
    <w:p w:rsidR="00C661AE" w:rsidRDefault="00C661AE" w:rsidP="00C661AE">
      <w:pPr>
        <w:pStyle w:val="Corpsdetexte"/>
        <w:spacing w:line="240" w:lineRule="auto"/>
        <w:rPr>
          <w:rFonts w:ascii="CG Omega" w:hAnsi="CG Omega" w:cs="Arial"/>
          <w:b/>
          <w:sz w:val="24"/>
          <w:szCs w:val="36"/>
          <w:u w:val="single"/>
        </w:rPr>
      </w:pPr>
    </w:p>
    <w:p w:rsidR="00C661AE" w:rsidRPr="006E220A" w:rsidRDefault="00C661AE" w:rsidP="00C661AE">
      <w:pPr>
        <w:pStyle w:val="Corpsdetexte"/>
        <w:spacing w:line="240" w:lineRule="auto"/>
        <w:rPr>
          <w:rFonts w:ascii="CG Omega" w:hAnsi="CG Omega" w:cs="Arial"/>
          <w:b/>
          <w:sz w:val="24"/>
          <w:szCs w:val="36"/>
          <w:u w:val="single"/>
        </w:rPr>
      </w:pPr>
    </w:p>
    <w:p w:rsidR="00C661AE" w:rsidRDefault="00C661AE" w:rsidP="00C661AE">
      <w:pPr>
        <w:pStyle w:val="Corpsdetexte"/>
        <w:spacing w:line="240" w:lineRule="auto"/>
        <w:ind w:firstLine="708"/>
        <w:jc w:val="center"/>
        <w:rPr>
          <w:rFonts w:ascii="CG Omega" w:hAnsi="CG Omega" w:cs="Arial"/>
          <w:b/>
          <w:sz w:val="36"/>
          <w:szCs w:val="48"/>
          <w:u w:val="single"/>
        </w:rPr>
      </w:pPr>
    </w:p>
    <w:p w:rsidR="00C661AE" w:rsidRPr="000D4B71" w:rsidRDefault="00C661AE" w:rsidP="00C661AE">
      <w:pPr>
        <w:pStyle w:val="Corpsdetexte"/>
        <w:spacing w:line="240" w:lineRule="auto"/>
        <w:ind w:firstLine="708"/>
        <w:jc w:val="center"/>
        <w:rPr>
          <w:rFonts w:ascii="CG Omega" w:hAnsi="CG Omega" w:cs="Arial"/>
          <w:sz w:val="36"/>
          <w:szCs w:val="48"/>
          <w:u w:val="single"/>
        </w:rPr>
      </w:pPr>
    </w:p>
    <w:p w:rsidR="00C661AE" w:rsidRDefault="00021642" w:rsidP="00C661AE">
      <w:pPr>
        <w:pStyle w:val="Corpsdetexte"/>
        <w:spacing w:line="240" w:lineRule="auto"/>
        <w:ind w:firstLine="708"/>
        <w:jc w:val="center"/>
        <w:rPr>
          <w:rFonts w:ascii="CG Omega" w:hAnsi="CG Omega" w:cs="Arial"/>
          <w:b/>
          <w:sz w:val="36"/>
          <w:szCs w:val="48"/>
          <w:u w:val="single"/>
        </w:rPr>
      </w:pPr>
      <w:r>
        <w:rPr>
          <w:rFonts w:ascii="CG Omega" w:hAnsi="CG Omega" w:cs="Arial"/>
          <w:b/>
          <w:noProof/>
          <w:sz w:val="24"/>
          <w:szCs w:val="36"/>
          <w:u w:val="single"/>
          <w:lang w:eastAsia="fr-FR"/>
        </w:rP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267970</wp:posOffset>
                </wp:positionV>
                <wp:extent cx="4495800" cy="1276350"/>
                <wp:effectExtent l="5080" t="1079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276350"/>
                        </a:xfrm>
                        <a:prstGeom prst="bevel">
                          <a:avLst>
                            <a:gd name="adj" fmla="val 12500"/>
                          </a:avLst>
                        </a:prstGeom>
                        <a:solidFill>
                          <a:srgbClr val="FFFFFF"/>
                        </a:solidFill>
                        <a:ln w="9525">
                          <a:solidFill>
                            <a:srgbClr val="000000"/>
                          </a:solidFill>
                          <a:miter lim="800000"/>
                          <a:headEnd/>
                          <a:tailEnd/>
                        </a:ln>
                      </wps:spPr>
                      <wps:txbx>
                        <w:txbxContent>
                          <w:p w:rsidR="00C661AE" w:rsidRPr="003E6441" w:rsidRDefault="00C661AE" w:rsidP="00C661AE">
                            <w:pPr>
                              <w:spacing w:after="120"/>
                              <w:jc w:val="center"/>
                              <w:rPr>
                                <w:rFonts w:ascii="Bauhaus 93" w:hAnsi="Bauhaus 93"/>
                                <w:sz w:val="4"/>
                                <w:szCs w:val="4"/>
                              </w:rPr>
                            </w:pPr>
                          </w:p>
                          <w:p w:rsidR="00C661AE" w:rsidRPr="000D4B71" w:rsidRDefault="00C661AE" w:rsidP="00C661AE">
                            <w:pPr>
                              <w:jc w:val="center"/>
                              <w:rPr>
                                <w:rFonts w:ascii="Bauhaus 93" w:hAnsi="Bauhaus 93"/>
                                <w:sz w:val="32"/>
                                <w:szCs w:val="32"/>
                                <w:u w:val="single"/>
                              </w:rPr>
                            </w:pPr>
                            <w:r w:rsidRPr="000D4B71">
                              <w:rPr>
                                <w:rFonts w:ascii="Bauhaus 93" w:hAnsi="Bauhaus 93"/>
                                <w:sz w:val="32"/>
                                <w:szCs w:val="32"/>
                              </w:rPr>
                              <w:t>L’UTILISATION DU DROIT INTERNATIONAL DU TRAVAIL PAR LES MAGISTRATS ET AVOCATS</w:t>
                            </w:r>
                          </w:p>
                          <w:p w:rsidR="00C661AE" w:rsidRDefault="00C661AE" w:rsidP="00C661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53.65pt;margin-top:21.1pt;width:354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">
                <v:textbox>
                  <w:txbxContent>
                    <w:p w:rsidR="00C661AE" w:rsidRPr="003E6441" w:rsidRDefault="00C661AE" w:rsidP="00C661AE">
                      <w:pPr>
                        <w:spacing w:after="120"/>
                        <w:jc w:val="center"/>
                        <w:rPr>
                          <w:rFonts w:ascii="Bauhaus 93" w:hAnsi="Bauhaus 93"/>
                          <w:sz w:val="4"/>
                          <w:szCs w:val="4"/>
                        </w:rPr>
                      </w:pPr>
                    </w:p>
                    <w:p w:rsidR="00C661AE" w:rsidRPr="000D4B71" w:rsidRDefault="00C661AE" w:rsidP="00C661AE">
                      <w:pPr>
                        <w:jc w:val="center"/>
                        <w:rPr>
                          <w:rFonts w:ascii="Bauhaus 93" w:hAnsi="Bauhaus 93"/>
                          <w:sz w:val="32"/>
                          <w:szCs w:val="32"/>
                          <w:u w:val="single"/>
                        </w:rPr>
                      </w:pPr>
                      <w:r w:rsidRPr="000D4B71">
                        <w:rPr>
                          <w:rFonts w:ascii="Bauhaus 93" w:hAnsi="Bauhaus 93"/>
                          <w:sz w:val="32"/>
                          <w:szCs w:val="32"/>
                        </w:rPr>
                        <w:t>L’UTILISATION DU DROIT INTERNATIONAL DU TRAVAIL PAR LES MAGISTRATS ET AVOCATS</w:t>
                      </w:r>
                    </w:p>
                    <w:p w:rsidR="00C661AE" w:rsidRDefault="00C661AE" w:rsidP="00C661AE"/>
                  </w:txbxContent>
                </v:textbox>
              </v:shape>
            </w:pict>
          </mc:Fallback>
        </mc:AlternateContent>
      </w:r>
    </w:p>
    <w:p w:rsidR="00C661AE" w:rsidRDefault="00C661AE" w:rsidP="00C661AE">
      <w:pPr>
        <w:pStyle w:val="Corpsdetexte"/>
        <w:spacing w:line="240" w:lineRule="auto"/>
        <w:ind w:firstLine="708"/>
        <w:jc w:val="center"/>
        <w:rPr>
          <w:rFonts w:ascii="CG Omega" w:hAnsi="CG Omega" w:cs="Arial"/>
          <w:b/>
          <w:sz w:val="36"/>
          <w:szCs w:val="48"/>
          <w:u w:val="single"/>
        </w:rPr>
      </w:pPr>
    </w:p>
    <w:p w:rsidR="00C661AE" w:rsidRDefault="00C661AE" w:rsidP="00C661AE">
      <w:pPr>
        <w:pStyle w:val="Corpsdetexte"/>
        <w:spacing w:line="240" w:lineRule="auto"/>
        <w:ind w:firstLine="708"/>
        <w:jc w:val="center"/>
        <w:rPr>
          <w:rFonts w:ascii="CG Omega" w:hAnsi="CG Omega" w:cs="Arial"/>
          <w:b/>
          <w:sz w:val="36"/>
          <w:szCs w:val="48"/>
          <w:u w:val="single"/>
        </w:rPr>
      </w:pPr>
    </w:p>
    <w:p w:rsidR="00C661AE" w:rsidRPr="006E220A" w:rsidRDefault="00C661AE" w:rsidP="00C661AE">
      <w:pPr>
        <w:pStyle w:val="Corpsdetexte"/>
        <w:spacing w:line="240" w:lineRule="auto"/>
        <w:ind w:firstLine="708"/>
        <w:jc w:val="center"/>
        <w:rPr>
          <w:rFonts w:ascii="CG Omega" w:hAnsi="CG Omega" w:cs="Arial"/>
          <w:b/>
          <w:sz w:val="36"/>
          <w:szCs w:val="48"/>
          <w:u w:val="single"/>
        </w:rPr>
      </w:pPr>
    </w:p>
    <w:p w:rsidR="00C661AE" w:rsidRPr="003E6441" w:rsidRDefault="00C661AE" w:rsidP="00C661AE">
      <w:pPr>
        <w:pStyle w:val="Corpsdetexte"/>
        <w:spacing w:after="0" w:line="240" w:lineRule="auto"/>
        <w:ind w:firstLine="708"/>
        <w:jc w:val="center"/>
        <w:rPr>
          <w:rFonts w:ascii="Andalus" w:hAnsi="Andalus" w:cs="Andalus"/>
          <w:b/>
          <w:szCs w:val="28"/>
        </w:rPr>
      </w:pPr>
      <w:r w:rsidRPr="003E6441">
        <w:rPr>
          <w:rFonts w:ascii="Andalus" w:hAnsi="Andalus" w:cs="Andalus"/>
          <w:b/>
          <w:szCs w:val="28"/>
        </w:rPr>
        <w:t>Par Bertin C. AMOUSSOU</w:t>
      </w:r>
    </w:p>
    <w:p w:rsidR="00C661AE" w:rsidRPr="003E6441" w:rsidRDefault="00C661AE" w:rsidP="00C661AE">
      <w:pPr>
        <w:pStyle w:val="Corpsdetexte"/>
        <w:spacing w:after="0" w:line="240" w:lineRule="auto"/>
        <w:ind w:firstLine="709"/>
        <w:jc w:val="center"/>
        <w:rPr>
          <w:rFonts w:ascii="Andalus" w:hAnsi="Andalus" w:cs="Andalus"/>
          <w:sz w:val="24"/>
          <w:szCs w:val="24"/>
        </w:rPr>
      </w:pPr>
      <w:r w:rsidRPr="003E6441">
        <w:rPr>
          <w:rFonts w:ascii="Andalus" w:hAnsi="Andalus" w:cs="Andalus"/>
          <w:sz w:val="24"/>
          <w:szCs w:val="24"/>
        </w:rPr>
        <w:t>Avocat au Barreau du Bénin</w:t>
      </w:r>
    </w:p>
    <w:p w:rsidR="00C661AE" w:rsidRPr="003E6441" w:rsidRDefault="00C661AE" w:rsidP="00C661AE">
      <w:pPr>
        <w:pStyle w:val="Corpsdetexte"/>
        <w:spacing w:after="0" w:line="240" w:lineRule="auto"/>
        <w:ind w:firstLine="709"/>
        <w:jc w:val="center"/>
        <w:rPr>
          <w:rFonts w:ascii="Andalus" w:hAnsi="Andalus" w:cs="Andalus"/>
          <w:sz w:val="24"/>
          <w:szCs w:val="24"/>
        </w:rPr>
      </w:pPr>
      <w:r w:rsidRPr="003E6441">
        <w:rPr>
          <w:rFonts w:ascii="Andalus" w:hAnsi="Andalus" w:cs="Andalus"/>
          <w:sz w:val="24"/>
          <w:szCs w:val="24"/>
        </w:rPr>
        <w:t>Spécialiste en droit social</w:t>
      </w:r>
    </w:p>
    <w:p w:rsidR="00C661AE" w:rsidRDefault="00C661AE" w:rsidP="00C661AE"/>
    <w:p w:rsidR="00C661AE" w:rsidRDefault="00C661AE" w:rsidP="00C661AE"/>
    <w:p w:rsidR="00C661AE" w:rsidRDefault="00C661AE" w:rsidP="00C661AE"/>
    <w:p w:rsidR="00C661AE" w:rsidRDefault="00C661AE" w:rsidP="00F31BAC">
      <w:pPr>
        <w:spacing w:after="240" w:line="360" w:lineRule="auto"/>
        <w:jc w:val="both"/>
        <w:rPr>
          <w:rFonts w:ascii="Arial Black" w:hAnsi="Arial Black"/>
          <w:sz w:val="26"/>
          <w:szCs w:val="26"/>
          <w:u w:val="single"/>
        </w:rPr>
      </w:pPr>
    </w:p>
    <w:p w:rsidR="00C661AE" w:rsidRDefault="00C661AE" w:rsidP="00F31BAC">
      <w:pPr>
        <w:spacing w:after="240" w:line="360" w:lineRule="auto"/>
        <w:jc w:val="both"/>
        <w:rPr>
          <w:rFonts w:ascii="Arial Black" w:hAnsi="Arial Black"/>
          <w:sz w:val="26"/>
          <w:szCs w:val="26"/>
          <w:u w:val="single"/>
        </w:rPr>
      </w:pPr>
    </w:p>
    <w:p w:rsidR="00C661AE" w:rsidRDefault="00C661AE" w:rsidP="00F31BAC">
      <w:pPr>
        <w:spacing w:after="240" w:line="360" w:lineRule="auto"/>
        <w:jc w:val="both"/>
        <w:rPr>
          <w:rFonts w:ascii="Arial Black" w:hAnsi="Arial Black"/>
          <w:sz w:val="26"/>
          <w:szCs w:val="26"/>
          <w:u w:val="single"/>
        </w:rPr>
      </w:pPr>
    </w:p>
    <w:p w:rsidR="00C661AE" w:rsidRDefault="00C661AE" w:rsidP="00F31BAC">
      <w:pPr>
        <w:spacing w:after="240" w:line="360" w:lineRule="auto"/>
        <w:jc w:val="both"/>
        <w:rPr>
          <w:rFonts w:ascii="Arial Black" w:hAnsi="Arial Black"/>
          <w:sz w:val="26"/>
          <w:szCs w:val="26"/>
          <w:u w:val="single"/>
        </w:rPr>
      </w:pPr>
    </w:p>
    <w:p w:rsidR="00C661AE" w:rsidRDefault="00C661AE" w:rsidP="00F31BAC">
      <w:pPr>
        <w:spacing w:after="240" w:line="360" w:lineRule="auto"/>
        <w:jc w:val="both"/>
        <w:rPr>
          <w:rFonts w:ascii="Arial Black" w:hAnsi="Arial Black"/>
          <w:sz w:val="26"/>
          <w:szCs w:val="26"/>
          <w:u w:val="single"/>
        </w:rPr>
      </w:pPr>
    </w:p>
    <w:p w:rsidR="00F31BAC" w:rsidRPr="00F31BAC" w:rsidRDefault="00F31BAC" w:rsidP="00F31BAC">
      <w:pPr>
        <w:spacing w:after="240" w:line="360" w:lineRule="auto"/>
        <w:jc w:val="both"/>
        <w:rPr>
          <w:rFonts w:ascii="Arial Black" w:hAnsi="Arial Black"/>
          <w:sz w:val="26"/>
          <w:szCs w:val="26"/>
          <w:u w:val="single"/>
        </w:rPr>
      </w:pPr>
      <w:r w:rsidRPr="00F31BAC">
        <w:rPr>
          <w:rFonts w:ascii="Arial Black" w:hAnsi="Arial Black"/>
          <w:sz w:val="26"/>
          <w:szCs w:val="26"/>
          <w:u w:val="single"/>
        </w:rPr>
        <w:lastRenderedPageBreak/>
        <w:t>INTRODUCTION</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Pour construire des systèmes harmonieux de relations de travail, les </w:t>
      </w:r>
      <w:r w:rsidR="00190172">
        <w:rPr>
          <w:rFonts w:ascii="Berlin Sans FB" w:hAnsi="Berlin Sans FB"/>
          <w:sz w:val="26"/>
          <w:szCs w:val="26"/>
        </w:rPr>
        <w:t>N</w:t>
      </w:r>
      <w:r w:rsidRPr="00F31BAC">
        <w:rPr>
          <w:rFonts w:ascii="Berlin Sans FB" w:hAnsi="Berlin Sans FB"/>
          <w:sz w:val="26"/>
          <w:szCs w:val="26"/>
        </w:rPr>
        <w:t xml:space="preserve">ormes </w:t>
      </w:r>
      <w:r w:rsidR="00190172">
        <w:rPr>
          <w:rFonts w:ascii="Berlin Sans FB" w:hAnsi="Berlin Sans FB"/>
          <w:sz w:val="26"/>
          <w:szCs w:val="26"/>
        </w:rPr>
        <w:t>I</w:t>
      </w:r>
      <w:r w:rsidRPr="00F31BAC">
        <w:rPr>
          <w:rFonts w:ascii="Berlin Sans FB" w:hAnsi="Berlin Sans FB"/>
          <w:sz w:val="26"/>
          <w:szCs w:val="26"/>
        </w:rPr>
        <w:t xml:space="preserve">nternationales du </w:t>
      </w:r>
      <w:r w:rsidR="00190172">
        <w:rPr>
          <w:rFonts w:ascii="Berlin Sans FB" w:hAnsi="Berlin Sans FB"/>
          <w:sz w:val="26"/>
          <w:szCs w:val="26"/>
        </w:rPr>
        <w:t>T</w:t>
      </w:r>
      <w:r w:rsidRPr="00F31BAC">
        <w:rPr>
          <w:rFonts w:ascii="Berlin Sans FB" w:hAnsi="Berlin Sans FB"/>
          <w:sz w:val="26"/>
          <w:szCs w:val="26"/>
        </w:rPr>
        <w:t>ravail (NIT) constituent un important point de référence pour les législations nationales. L’apport du droit international du travail ne se limite cependant pas à son impact sur les lois internes</w:t>
      </w:r>
      <w:r>
        <w:rPr>
          <w:rFonts w:ascii="Berlin Sans FB" w:hAnsi="Berlin Sans FB"/>
          <w:sz w:val="26"/>
          <w:szCs w:val="26"/>
        </w:rPr>
        <w:t xml:space="preserve">, </w:t>
      </w:r>
      <w:r w:rsidRPr="00F31BAC">
        <w:rPr>
          <w:rFonts w:ascii="Berlin Sans FB" w:hAnsi="Berlin Sans FB"/>
          <w:sz w:val="26"/>
          <w:szCs w:val="26"/>
        </w:rPr>
        <w:t>mais à sa contribution à la consolidation des jurisprudences nationales en matière de travail.</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Le </w:t>
      </w:r>
      <w:r w:rsidR="00190172">
        <w:rPr>
          <w:rFonts w:ascii="Berlin Sans FB" w:hAnsi="Berlin Sans FB"/>
          <w:sz w:val="26"/>
          <w:szCs w:val="26"/>
        </w:rPr>
        <w:t>D</w:t>
      </w:r>
      <w:r w:rsidRPr="00F31BAC">
        <w:rPr>
          <w:rFonts w:ascii="Berlin Sans FB" w:hAnsi="Berlin Sans FB"/>
          <w:sz w:val="26"/>
          <w:szCs w:val="26"/>
        </w:rPr>
        <w:t xml:space="preserve">roit </w:t>
      </w:r>
      <w:r w:rsidR="00190172">
        <w:rPr>
          <w:rFonts w:ascii="Berlin Sans FB" w:hAnsi="Berlin Sans FB"/>
          <w:sz w:val="26"/>
          <w:szCs w:val="26"/>
        </w:rPr>
        <w:t>I</w:t>
      </w:r>
      <w:r w:rsidRPr="00F31BAC">
        <w:rPr>
          <w:rFonts w:ascii="Berlin Sans FB" w:hAnsi="Berlin Sans FB"/>
          <w:sz w:val="26"/>
          <w:szCs w:val="26"/>
        </w:rPr>
        <w:t xml:space="preserve">nternational du </w:t>
      </w:r>
      <w:r w:rsidR="00190172">
        <w:rPr>
          <w:rFonts w:ascii="Berlin Sans FB" w:hAnsi="Berlin Sans FB"/>
          <w:sz w:val="26"/>
          <w:szCs w:val="26"/>
        </w:rPr>
        <w:t>T</w:t>
      </w:r>
      <w:r w:rsidRPr="00F31BAC">
        <w:rPr>
          <w:rFonts w:ascii="Berlin Sans FB" w:hAnsi="Berlin Sans FB"/>
          <w:sz w:val="26"/>
          <w:szCs w:val="26"/>
        </w:rPr>
        <w:t xml:space="preserve">ravail offre en effet aux juges et juristes nationaux des instruments de grande valeur pour résoudre les contentieux du travail car, outre la ratification des conventions internationales par les États </w:t>
      </w:r>
      <w:r w:rsidR="001B3DF8">
        <w:rPr>
          <w:rFonts w:ascii="Berlin Sans FB" w:hAnsi="Berlin Sans FB"/>
          <w:sz w:val="26"/>
          <w:szCs w:val="26"/>
        </w:rPr>
        <w:t>m</w:t>
      </w:r>
      <w:r w:rsidRPr="00F31BAC">
        <w:rPr>
          <w:rFonts w:ascii="Berlin Sans FB" w:hAnsi="Berlin Sans FB"/>
          <w:sz w:val="26"/>
          <w:szCs w:val="26"/>
        </w:rPr>
        <w:t xml:space="preserve">embres de l’OIT, les </w:t>
      </w:r>
      <w:r w:rsidR="001B3DF8">
        <w:rPr>
          <w:rFonts w:ascii="Berlin Sans FB" w:hAnsi="Berlin Sans FB"/>
          <w:sz w:val="26"/>
          <w:szCs w:val="26"/>
        </w:rPr>
        <w:t>M</w:t>
      </w:r>
      <w:r w:rsidRPr="00F31BAC">
        <w:rPr>
          <w:rFonts w:ascii="Berlin Sans FB" w:hAnsi="Berlin Sans FB"/>
          <w:sz w:val="26"/>
          <w:szCs w:val="26"/>
        </w:rPr>
        <w:t xml:space="preserve">agistrats ont un rôle important à jouer, parallèlement aux gouvernements, afin de garantir le respect des engagements internationaux de leur pays. Les travaux des organes de contrôle de l’application des normes constituent en particulier une ressource unique pour permettre aux praticiens nationaux d’interpréter leur législation interne dans le sens recherché par les NIT. </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La prééminence reconnue par les </w:t>
      </w:r>
      <w:r>
        <w:rPr>
          <w:rFonts w:ascii="Berlin Sans FB" w:hAnsi="Berlin Sans FB"/>
          <w:sz w:val="26"/>
          <w:szCs w:val="26"/>
        </w:rPr>
        <w:t>c</w:t>
      </w:r>
      <w:r w:rsidRPr="00F31BAC">
        <w:rPr>
          <w:rFonts w:ascii="Berlin Sans FB" w:hAnsi="Berlin Sans FB"/>
          <w:sz w:val="26"/>
          <w:szCs w:val="26"/>
        </w:rPr>
        <w:t>onstitutions africaines</w:t>
      </w:r>
      <w:r w:rsidRPr="00F31BAC">
        <w:rPr>
          <w:rStyle w:val="Appelnotedebasdep"/>
          <w:rFonts w:ascii="Berlin Sans FB" w:hAnsi="Berlin Sans FB"/>
          <w:sz w:val="26"/>
          <w:szCs w:val="26"/>
        </w:rPr>
        <w:footnoteReference w:id="1"/>
      </w:r>
      <w:r w:rsidRPr="00F31BAC">
        <w:rPr>
          <w:rFonts w:ascii="Berlin Sans FB" w:hAnsi="Berlin Sans FB"/>
          <w:sz w:val="26"/>
          <w:szCs w:val="26"/>
        </w:rPr>
        <w:t xml:space="preserve"> aux traités internationaux ratifiés ainsi que le nombre respectable de conventions de l’OIT ratifiées par les Etats </w:t>
      </w:r>
      <w:r>
        <w:rPr>
          <w:rFonts w:ascii="Berlin Sans FB" w:hAnsi="Berlin Sans FB"/>
          <w:sz w:val="26"/>
          <w:szCs w:val="26"/>
        </w:rPr>
        <w:t>a</w:t>
      </w:r>
      <w:r w:rsidRPr="00F31BAC">
        <w:rPr>
          <w:rFonts w:ascii="Berlin Sans FB" w:hAnsi="Berlin Sans FB"/>
          <w:sz w:val="26"/>
          <w:szCs w:val="26"/>
        </w:rPr>
        <w:t xml:space="preserve">fricains constituent autant d’éléments objectifs rendant juridiquement possible l’utilisation du </w:t>
      </w:r>
      <w:r w:rsidR="001B3DF8">
        <w:rPr>
          <w:rFonts w:ascii="Berlin Sans FB" w:hAnsi="Berlin Sans FB"/>
          <w:sz w:val="26"/>
          <w:szCs w:val="26"/>
        </w:rPr>
        <w:t>D</w:t>
      </w:r>
      <w:r w:rsidRPr="00F31BAC">
        <w:rPr>
          <w:rFonts w:ascii="Berlin Sans FB" w:hAnsi="Berlin Sans FB"/>
          <w:sz w:val="26"/>
          <w:szCs w:val="26"/>
        </w:rPr>
        <w:t xml:space="preserve">roit </w:t>
      </w:r>
      <w:r w:rsidR="001B3DF8">
        <w:rPr>
          <w:rFonts w:ascii="Berlin Sans FB" w:hAnsi="Berlin Sans FB"/>
          <w:sz w:val="26"/>
          <w:szCs w:val="26"/>
        </w:rPr>
        <w:t>I</w:t>
      </w:r>
      <w:r w:rsidRPr="00F31BAC">
        <w:rPr>
          <w:rFonts w:ascii="Berlin Sans FB" w:hAnsi="Berlin Sans FB"/>
          <w:sz w:val="26"/>
          <w:szCs w:val="26"/>
        </w:rPr>
        <w:t xml:space="preserve">nternational du </w:t>
      </w:r>
      <w:r w:rsidR="001B3DF8">
        <w:rPr>
          <w:rFonts w:ascii="Berlin Sans FB" w:hAnsi="Berlin Sans FB"/>
          <w:sz w:val="26"/>
          <w:szCs w:val="26"/>
        </w:rPr>
        <w:t>T</w:t>
      </w:r>
      <w:r w:rsidRPr="00F31BAC">
        <w:rPr>
          <w:rFonts w:ascii="Berlin Sans FB" w:hAnsi="Berlin Sans FB"/>
          <w:sz w:val="26"/>
          <w:szCs w:val="26"/>
        </w:rPr>
        <w:t xml:space="preserve">ravail par les juridictions </w:t>
      </w:r>
      <w:r w:rsidR="001B3DF8">
        <w:rPr>
          <w:rFonts w:ascii="Berlin Sans FB" w:hAnsi="Berlin Sans FB"/>
          <w:sz w:val="26"/>
          <w:szCs w:val="26"/>
        </w:rPr>
        <w:t>a</w:t>
      </w:r>
      <w:r w:rsidRPr="00F31BAC">
        <w:rPr>
          <w:rFonts w:ascii="Berlin Sans FB" w:hAnsi="Berlin Sans FB"/>
          <w:sz w:val="26"/>
          <w:szCs w:val="26"/>
        </w:rPr>
        <w:t>fricaines.</w:t>
      </w:r>
    </w:p>
    <w:p w:rsidR="00F31BAC" w:rsidRPr="00F31BAC" w:rsidRDefault="00F31BAC" w:rsidP="00F31BAC">
      <w:pPr>
        <w:spacing w:after="240" w:line="360" w:lineRule="auto"/>
        <w:ind w:firstLine="709"/>
        <w:jc w:val="both"/>
        <w:rPr>
          <w:rFonts w:ascii="Berlin Sans FB" w:hAnsi="Berlin Sans FB"/>
          <w:sz w:val="26"/>
          <w:szCs w:val="26"/>
        </w:rPr>
      </w:pPr>
      <w:r>
        <w:rPr>
          <w:rFonts w:ascii="Berlin Sans FB" w:hAnsi="Berlin Sans FB"/>
          <w:sz w:val="26"/>
          <w:szCs w:val="26"/>
        </w:rPr>
        <w:t>Dans les</w:t>
      </w:r>
      <w:r w:rsidRPr="00F31BAC">
        <w:rPr>
          <w:rFonts w:ascii="Berlin Sans FB" w:hAnsi="Berlin Sans FB"/>
          <w:sz w:val="26"/>
          <w:szCs w:val="26"/>
        </w:rPr>
        <w:t xml:space="preserve"> Etats membres de l’Organisation Internationale du Travail (OIT), le contentieux social</w:t>
      </w:r>
      <w:r w:rsidRPr="00F31BAC">
        <w:rPr>
          <w:rStyle w:val="Appelnotedebasdep"/>
          <w:rFonts w:ascii="Berlin Sans FB" w:hAnsi="Berlin Sans FB"/>
          <w:sz w:val="26"/>
          <w:szCs w:val="26"/>
        </w:rPr>
        <w:footnoteReference w:id="2"/>
      </w:r>
      <w:r w:rsidRPr="00F31BAC">
        <w:rPr>
          <w:rFonts w:ascii="Berlin Sans FB" w:hAnsi="Berlin Sans FB"/>
          <w:sz w:val="26"/>
          <w:szCs w:val="26"/>
        </w:rPr>
        <w:t xml:space="preserve"> est soumis aux tribunaux du travail en général, aux chambres sociales des tribunaux de première instance et des Cours d’</w:t>
      </w:r>
      <w:r>
        <w:rPr>
          <w:rFonts w:ascii="Berlin Sans FB" w:hAnsi="Berlin Sans FB"/>
          <w:sz w:val="26"/>
          <w:szCs w:val="26"/>
        </w:rPr>
        <w:t>a</w:t>
      </w:r>
      <w:r w:rsidRPr="00F31BAC">
        <w:rPr>
          <w:rFonts w:ascii="Berlin Sans FB" w:hAnsi="Berlin Sans FB"/>
          <w:sz w:val="26"/>
          <w:szCs w:val="26"/>
        </w:rPr>
        <w:t>ppel en particulier, lesquels font office de tribunal d</w:t>
      </w:r>
      <w:r>
        <w:rPr>
          <w:rFonts w:ascii="Berlin Sans FB" w:hAnsi="Berlin Sans FB"/>
          <w:sz w:val="26"/>
          <w:szCs w:val="26"/>
        </w:rPr>
        <w:t>u</w:t>
      </w:r>
      <w:r w:rsidRPr="00F31BAC">
        <w:rPr>
          <w:rFonts w:ascii="Berlin Sans FB" w:hAnsi="Berlin Sans FB"/>
          <w:sz w:val="26"/>
          <w:szCs w:val="26"/>
        </w:rPr>
        <w:t xml:space="preserve"> travail dans certains Etats, en l’absence d’une juridiction autonome en la matière. </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Pour examiner ce contentieux, la juridiction compétente tient compte d’une multitude de textes dont le code du travail</w:t>
      </w:r>
      <w:r w:rsidRPr="00F31BAC">
        <w:rPr>
          <w:rStyle w:val="Appelnotedebasdep"/>
          <w:rFonts w:ascii="Berlin Sans FB" w:hAnsi="Berlin Sans FB"/>
          <w:sz w:val="26"/>
          <w:szCs w:val="26"/>
        </w:rPr>
        <w:footnoteReference w:id="3"/>
      </w:r>
      <w:r w:rsidRPr="00F31BAC">
        <w:rPr>
          <w:rFonts w:ascii="Berlin Sans FB" w:hAnsi="Berlin Sans FB"/>
          <w:sz w:val="26"/>
          <w:szCs w:val="26"/>
        </w:rPr>
        <w:t xml:space="preserve"> en premier, les conventions </w:t>
      </w:r>
      <w:r w:rsidRPr="00F31BAC">
        <w:rPr>
          <w:rFonts w:ascii="Berlin Sans FB" w:hAnsi="Berlin Sans FB"/>
          <w:sz w:val="26"/>
          <w:szCs w:val="26"/>
        </w:rPr>
        <w:lastRenderedPageBreak/>
        <w:t>collectives générales ou sectorielles</w:t>
      </w:r>
      <w:r w:rsidR="00626FA0">
        <w:rPr>
          <w:rFonts w:ascii="Berlin Sans FB" w:hAnsi="Berlin Sans FB"/>
          <w:sz w:val="26"/>
          <w:szCs w:val="26"/>
        </w:rPr>
        <w:t>,</w:t>
      </w:r>
      <w:r w:rsidRPr="00F31BAC">
        <w:rPr>
          <w:rFonts w:ascii="Berlin Sans FB" w:hAnsi="Berlin Sans FB"/>
          <w:sz w:val="26"/>
          <w:szCs w:val="26"/>
        </w:rPr>
        <w:t xml:space="preserve"> mais aussi et surtout les normes internationales à travers les conventions et recommandations de l’OIT. </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Or, l’action principale de l’OIT depuis sa création en 1919, </w:t>
      </w:r>
      <w:r w:rsidR="00626FA0">
        <w:rPr>
          <w:rFonts w:ascii="Berlin Sans FB" w:hAnsi="Berlin Sans FB"/>
          <w:sz w:val="26"/>
          <w:szCs w:val="26"/>
        </w:rPr>
        <w:t xml:space="preserve">a </w:t>
      </w:r>
      <w:r w:rsidRPr="00F31BAC">
        <w:rPr>
          <w:rFonts w:ascii="Berlin Sans FB" w:hAnsi="Berlin Sans FB"/>
          <w:sz w:val="26"/>
          <w:szCs w:val="26"/>
        </w:rPr>
        <w:t>consist</w:t>
      </w:r>
      <w:r w:rsidR="00626FA0">
        <w:rPr>
          <w:rFonts w:ascii="Berlin Sans FB" w:hAnsi="Berlin Sans FB"/>
          <w:sz w:val="26"/>
          <w:szCs w:val="26"/>
        </w:rPr>
        <w:t>é</w:t>
      </w:r>
      <w:r w:rsidRPr="00F31BAC">
        <w:rPr>
          <w:rFonts w:ascii="Berlin Sans FB" w:hAnsi="Berlin Sans FB"/>
          <w:sz w:val="26"/>
          <w:szCs w:val="26"/>
        </w:rPr>
        <w:t xml:space="preserve"> en l’adoption des </w:t>
      </w:r>
      <w:r w:rsidR="001B3DF8">
        <w:rPr>
          <w:rFonts w:ascii="Berlin Sans FB" w:hAnsi="Berlin Sans FB"/>
          <w:sz w:val="26"/>
          <w:szCs w:val="26"/>
        </w:rPr>
        <w:t>N</w:t>
      </w:r>
      <w:r w:rsidRPr="00F31BAC">
        <w:rPr>
          <w:rFonts w:ascii="Berlin Sans FB" w:hAnsi="Berlin Sans FB"/>
          <w:sz w:val="26"/>
          <w:szCs w:val="26"/>
        </w:rPr>
        <w:t xml:space="preserve">ormes </w:t>
      </w:r>
      <w:r w:rsidR="001B3DF8">
        <w:rPr>
          <w:rFonts w:ascii="Berlin Sans FB" w:hAnsi="Berlin Sans FB"/>
          <w:sz w:val="26"/>
          <w:szCs w:val="26"/>
        </w:rPr>
        <w:t>I</w:t>
      </w:r>
      <w:r w:rsidRPr="00F31BAC">
        <w:rPr>
          <w:rFonts w:ascii="Berlin Sans FB" w:hAnsi="Berlin Sans FB"/>
          <w:sz w:val="26"/>
          <w:szCs w:val="26"/>
        </w:rPr>
        <w:t xml:space="preserve">nternationales du </w:t>
      </w:r>
      <w:r w:rsidR="001B3DF8">
        <w:rPr>
          <w:rFonts w:ascii="Berlin Sans FB" w:hAnsi="Berlin Sans FB"/>
          <w:sz w:val="26"/>
          <w:szCs w:val="26"/>
        </w:rPr>
        <w:t>T</w:t>
      </w:r>
      <w:r w:rsidRPr="00F31BAC">
        <w:rPr>
          <w:rFonts w:ascii="Berlin Sans FB" w:hAnsi="Berlin Sans FB"/>
          <w:sz w:val="26"/>
          <w:szCs w:val="26"/>
        </w:rPr>
        <w:t xml:space="preserve">ravail par l’intervention systématique de trois acteurs principaux que sont les Etats, les employeurs et les travailleurs. </w:t>
      </w:r>
    </w:p>
    <w:p w:rsidR="00F31BAC" w:rsidRPr="00F31BAC" w:rsidRDefault="00626FA0" w:rsidP="00F31BAC">
      <w:pPr>
        <w:spacing w:after="240" w:line="360" w:lineRule="auto"/>
        <w:ind w:firstLine="709"/>
        <w:jc w:val="both"/>
        <w:rPr>
          <w:rFonts w:ascii="Berlin Sans FB" w:hAnsi="Berlin Sans FB"/>
          <w:sz w:val="26"/>
          <w:szCs w:val="26"/>
        </w:rPr>
      </w:pPr>
      <w:r>
        <w:rPr>
          <w:rFonts w:ascii="Berlin Sans FB" w:hAnsi="Berlin Sans FB"/>
          <w:sz w:val="26"/>
          <w:szCs w:val="26"/>
        </w:rPr>
        <w:t>E</w:t>
      </w:r>
      <w:r w:rsidR="00190172">
        <w:rPr>
          <w:rFonts w:ascii="Berlin Sans FB" w:hAnsi="Berlin Sans FB"/>
          <w:sz w:val="26"/>
          <w:szCs w:val="26"/>
        </w:rPr>
        <w:t>n droit africain du travail, on</w:t>
      </w:r>
      <w:r w:rsidR="00F31BAC" w:rsidRPr="00F31BAC">
        <w:rPr>
          <w:rFonts w:ascii="Berlin Sans FB" w:hAnsi="Berlin Sans FB"/>
          <w:sz w:val="26"/>
          <w:szCs w:val="26"/>
        </w:rPr>
        <w:t xml:space="preserve"> note un réel attachement du juge national au code du travail alors qu’en réalité, le cadre national ne suffit plus à provoquer et à contenir le développement et l’évolution du droit du travail lui-même</w:t>
      </w:r>
      <w:r w:rsidR="00F31BAC" w:rsidRPr="00F31BAC">
        <w:rPr>
          <w:rStyle w:val="Appelnotedebasdep"/>
          <w:rFonts w:ascii="Berlin Sans FB" w:hAnsi="Berlin Sans FB"/>
          <w:sz w:val="26"/>
          <w:szCs w:val="26"/>
        </w:rPr>
        <w:footnoteReference w:id="4"/>
      </w:r>
      <w:r w:rsidR="00F31BAC" w:rsidRPr="00F31BAC">
        <w:rPr>
          <w:rFonts w:ascii="Berlin Sans FB" w:hAnsi="Berlin Sans FB"/>
          <w:sz w:val="26"/>
          <w:szCs w:val="26"/>
        </w:rPr>
        <w:t>. Mais, ce sont l’interprétation et l’application desdites normes qui constituent le baromètre de l’OIT pour atteindre ses objectifs</w:t>
      </w:r>
      <w:r>
        <w:rPr>
          <w:rFonts w:ascii="Berlin Sans FB" w:hAnsi="Berlin Sans FB"/>
          <w:sz w:val="26"/>
          <w:szCs w:val="26"/>
        </w:rPr>
        <w:t>,</w:t>
      </w:r>
      <w:r w:rsidR="00F31BAC" w:rsidRPr="00F31BAC">
        <w:rPr>
          <w:rFonts w:ascii="Berlin Sans FB" w:hAnsi="Berlin Sans FB"/>
          <w:sz w:val="26"/>
          <w:szCs w:val="26"/>
        </w:rPr>
        <w:t xml:space="preserve"> c'est-à-dire promouvoir et faire appliquer celle</w:t>
      </w:r>
      <w:r>
        <w:rPr>
          <w:rFonts w:ascii="Berlin Sans FB" w:hAnsi="Berlin Sans FB"/>
          <w:sz w:val="26"/>
          <w:szCs w:val="26"/>
        </w:rPr>
        <w:t>s</w:t>
      </w:r>
      <w:r w:rsidR="00F31BAC" w:rsidRPr="00F31BAC">
        <w:rPr>
          <w:rFonts w:ascii="Berlin Sans FB" w:hAnsi="Berlin Sans FB"/>
          <w:sz w:val="26"/>
          <w:szCs w:val="26"/>
        </w:rPr>
        <w:t>-ci ainsi que les principes fondamentaux au travail.</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C’est pourquoi, conscients de ce que les </w:t>
      </w:r>
      <w:r w:rsidR="001B3DF8">
        <w:rPr>
          <w:rFonts w:ascii="Berlin Sans FB" w:hAnsi="Berlin Sans FB"/>
          <w:sz w:val="26"/>
          <w:szCs w:val="26"/>
        </w:rPr>
        <w:t>N</w:t>
      </w:r>
      <w:r w:rsidRPr="00F31BAC">
        <w:rPr>
          <w:rFonts w:ascii="Berlin Sans FB" w:hAnsi="Berlin Sans FB"/>
          <w:sz w:val="26"/>
          <w:szCs w:val="26"/>
        </w:rPr>
        <w:t xml:space="preserve">ormes </w:t>
      </w:r>
      <w:r w:rsidR="001B3DF8">
        <w:rPr>
          <w:rFonts w:ascii="Berlin Sans FB" w:hAnsi="Berlin Sans FB"/>
          <w:sz w:val="26"/>
          <w:szCs w:val="26"/>
        </w:rPr>
        <w:t>I</w:t>
      </w:r>
      <w:r w:rsidRPr="00F31BAC">
        <w:rPr>
          <w:rFonts w:ascii="Berlin Sans FB" w:hAnsi="Berlin Sans FB"/>
          <w:sz w:val="26"/>
          <w:szCs w:val="26"/>
        </w:rPr>
        <w:t xml:space="preserve">nternationales du </w:t>
      </w:r>
      <w:r w:rsidR="001B3DF8">
        <w:rPr>
          <w:rFonts w:ascii="Berlin Sans FB" w:hAnsi="Berlin Sans FB"/>
          <w:sz w:val="26"/>
          <w:szCs w:val="26"/>
        </w:rPr>
        <w:t>T</w:t>
      </w:r>
      <w:r w:rsidRPr="00F31BAC">
        <w:rPr>
          <w:rFonts w:ascii="Berlin Sans FB" w:hAnsi="Berlin Sans FB"/>
          <w:sz w:val="26"/>
          <w:szCs w:val="26"/>
        </w:rPr>
        <w:t xml:space="preserve">ravail (NIT) adoptées par l’OIT constituent des outils importants pour le développement de la législation nationale et une ressource précieuse  pour les juges et les juristes nationaux dans la résolution des litiges en matière de travail, le Centre </w:t>
      </w:r>
      <w:r w:rsidR="00190172">
        <w:rPr>
          <w:rFonts w:ascii="Berlin Sans FB" w:hAnsi="Berlin Sans FB"/>
          <w:sz w:val="26"/>
          <w:szCs w:val="26"/>
        </w:rPr>
        <w:t>I</w:t>
      </w:r>
      <w:r w:rsidRPr="00F31BAC">
        <w:rPr>
          <w:rFonts w:ascii="Berlin Sans FB" w:hAnsi="Berlin Sans FB"/>
          <w:sz w:val="26"/>
          <w:szCs w:val="26"/>
        </w:rPr>
        <w:t xml:space="preserve">nternational de </w:t>
      </w:r>
      <w:r w:rsidR="00190172">
        <w:rPr>
          <w:rFonts w:ascii="Berlin Sans FB" w:hAnsi="Berlin Sans FB"/>
          <w:sz w:val="26"/>
          <w:szCs w:val="26"/>
        </w:rPr>
        <w:t>F</w:t>
      </w:r>
      <w:r w:rsidRPr="00F31BAC">
        <w:rPr>
          <w:rFonts w:ascii="Berlin Sans FB" w:hAnsi="Berlin Sans FB"/>
          <w:sz w:val="26"/>
          <w:szCs w:val="26"/>
        </w:rPr>
        <w:t xml:space="preserve">ormation de l’OIT (CIF-OIT), en collaboration avec le Département des </w:t>
      </w:r>
      <w:r w:rsidR="001B3DF8">
        <w:rPr>
          <w:rFonts w:ascii="Berlin Sans FB" w:hAnsi="Berlin Sans FB"/>
          <w:sz w:val="26"/>
          <w:szCs w:val="26"/>
        </w:rPr>
        <w:t>N</w:t>
      </w:r>
      <w:r w:rsidRPr="00F31BAC">
        <w:rPr>
          <w:rFonts w:ascii="Berlin Sans FB" w:hAnsi="Berlin Sans FB"/>
          <w:sz w:val="26"/>
          <w:szCs w:val="26"/>
        </w:rPr>
        <w:t xml:space="preserve">ormes </w:t>
      </w:r>
      <w:r w:rsidR="001B3DF8">
        <w:rPr>
          <w:rFonts w:ascii="Berlin Sans FB" w:hAnsi="Berlin Sans FB"/>
          <w:sz w:val="26"/>
          <w:szCs w:val="26"/>
        </w:rPr>
        <w:t>I</w:t>
      </w:r>
      <w:r w:rsidRPr="00F31BAC">
        <w:rPr>
          <w:rFonts w:ascii="Berlin Sans FB" w:hAnsi="Berlin Sans FB"/>
          <w:sz w:val="26"/>
          <w:szCs w:val="26"/>
        </w:rPr>
        <w:t xml:space="preserve">nternationales du </w:t>
      </w:r>
      <w:r w:rsidR="001B3DF8">
        <w:rPr>
          <w:rFonts w:ascii="Berlin Sans FB" w:hAnsi="Berlin Sans FB"/>
          <w:sz w:val="26"/>
          <w:szCs w:val="26"/>
        </w:rPr>
        <w:t>T</w:t>
      </w:r>
      <w:r w:rsidRPr="00F31BAC">
        <w:rPr>
          <w:rFonts w:ascii="Berlin Sans FB" w:hAnsi="Berlin Sans FB"/>
          <w:sz w:val="26"/>
          <w:szCs w:val="26"/>
        </w:rPr>
        <w:t xml:space="preserve">ravail du Bureau </w:t>
      </w:r>
      <w:r w:rsidR="00190172">
        <w:rPr>
          <w:rFonts w:ascii="Berlin Sans FB" w:hAnsi="Berlin Sans FB"/>
          <w:sz w:val="26"/>
          <w:szCs w:val="26"/>
        </w:rPr>
        <w:t>I</w:t>
      </w:r>
      <w:r w:rsidRPr="00F31BAC">
        <w:rPr>
          <w:rFonts w:ascii="Berlin Sans FB" w:hAnsi="Berlin Sans FB"/>
          <w:sz w:val="26"/>
          <w:szCs w:val="26"/>
        </w:rPr>
        <w:t>nternational du Travail (BIT), dispens</w:t>
      </w:r>
      <w:r w:rsidR="001B3DF8">
        <w:rPr>
          <w:rFonts w:ascii="Berlin Sans FB" w:hAnsi="Berlin Sans FB"/>
          <w:sz w:val="26"/>
          <w:szCs w:val="26"/>
        </w:rPr>
        <w:t>e</w:t>
      </w:r>
      <w:r w:rsidR="00626FA0">
        <w:rPr>
          <w:rFonts w:ascii="Berlin Sans FB" w:hAnsi="Berlin Sans FB"/>
          <w:sz w:val="26"/>
          <w:szCs w:val="26"/>
        </w:rPr>
        <w:t>nt à Turin en Italie</w:t>
      </w:r>
      <w:r w:rsidRPr="00F31BAC">
        <w:rPr>
          <w:rFonts w:ascii="Berlin Sans FB" w:hAnsi="Berlin Sans FB"/>
          <w:sz w:val="26"/>
          <w:szCs w:val="26"/>
        </w:rPr>
        <w:t xml:space="preserve"> des cours de formation aux juges, juristes et professeurs de droit depuis 1999</w:t>
      </w:r>
      <w:r w:rsidRPr="00F31BAC">
        <w:rPr>
          <w:rStyle w:val="Appelnotedebasdep"/>
          <w:rFonts w:ascii="Berlin Sans FB" w:hAnsi="Berlin Sans FB"/>
          <w:sz w:val="26"/>
          <w:szCs w:val="26"/>
        </w:rPr>
        <w:footnoteReference w:id="5"/>
      </w:r>
      <w:r w:rsidRPr="00F31BAC">
        <w:rPr>
          <w:rFonts w:ascii="Berlin Sans FB" w:hAnsi="Berlin Sans FB"/>
          <w:sz w:val="26"/>
          <w:szCs w:val="26"/>
        </w:rPr>
        <w:t xml:space="preserve">. </w:t>
      </w:r>
    </w:p>
    <w:p w:rsidR="00F31BAC" w:rsidRPr="00F31BAC" w:rsidRDefault="00626FA0" w:rsidP="00C661AE">
      <w:pPr>
        <w:pStyle w:val="NormalWeb"/>
        <w:spacing w:after="240" w:afterAutospacing="0" w:line="360" w:lineRule="auto"/>
        <w:ind w:firstLine="709"/>
        <w:jc w:val="both"/>
        <w:rPr>
          <w:rFonts w:ascii="Berlin Sans FB" w:hAnsi="Berlin Sans FB"/>
          <w:sz w:val="26"/>
          <w:szCs w:val="26"/>
        </w:rPr>
      </w:pPr>
      <w:r>
        <w:rPr>
          <w:rFonts w:ascii="Berlin Sans FB" w:eastAsiaTheme="minorHAnsi" w:hAnsi="Berlin Sans FB"/>
          <w:sz w:val="26"/>
          <w:szCs w:val="26"/>
          <w:lang w:eastAsia="en-US"/>
        </w:rPr>
        <w:t>Dans cette</w:t>
      </w:r>
      <w:r w:rsidR="00F31BAC" w:rsidRPr="00F31BAC">
        <w:rPr>
          <w:rFonts w:ascii="Berlin Sans FB" w:eastAsiaTheme="minorHAnsi" w:hAnsi="Berlin Sans FB"/>
          <w:sz w:val="26"/>
          <w:szCs w:val="26"/>
          <w:lang w:eastAsia="en-US"/>
        </w:rPr>
        <w:t xml:space="preserve"> dynamique, l’OIT a établi des accords de coopération, d’information et d’échanges destinés à pérenniser l’enseignement du </w:t>
      </w:r>
      <w:r w:rsidR="001B3DF8">
        <w:rPr>
          <w:rFonts w:ascii="Berlin Sans FB" w:eastAsiaTheme="minorHAnsi" w:hAnsi="Berlin Sans FB"/>
          <w:sz w:val="26"/>
          <w:szCs w:val="26"/>
          <w:lang w:eastAsia="en-US"/>
        </w:rPr>
        <w:t>D</w:t>
      </w:r>
      <w:r w:rsidR="00F31BAC" w:rsidRPr="00F31BAC">
        <w:rPr>
          <w:rFonts w:ascii="Berlin Sans FB" w:eastAsiaTheme="minorHAnsi" w:hAnsi="Berlin Sans FB"/>
          <w:sz w:val="26"/>
          <w:szCs w:val="26"/>
          <w:lang w:eastAsia="en-US"/>
        </w:rPr>
        <w:t xml:space="preserve">roit </w:t>
      </w:r>
      <w:r w:rsidR="001B3DF8">
        <w:rPr>
          <w:rFonts w:ascii="Berlin Sans FB" w:eastAsiaTheme="minorHAnsi" w:hAnsi="Berlin Sans FB"/>
          <w:sz w:val="26"/>
          <w:szCs w:val="26"/>
          <w:lang w:eastAsia="en-US"/>
        </w:rPr>
        <w:lastRenderedPageBreak/>
        <w:t>I</w:t>
      </w:r>
      <w:r w:rsidR="00F31BAC" w:rsidRPr="00F31BAC">
        <w:rPr>
          <w:rFonts w:ascii="Berlin Sans FB" w:eastAsiaTheme="minorHAnsi" w:hAnsi="Berlin Sans FB"/>
          <w:sz w:val="26"/>
          <w:szCs w:val="26"/>
          <w:lang w:eastAsia="en-US"/>
        </w:rPr>
        <w:t xml:space="preserve">nternational du </w:t>
      </w:r>
      <w:r w:rsidR="001B3DF8">
        <w:rPr>
          <w:rFonts w:ascii="Berlin Sans FB" w:eastAsiaTheme="minorHAnsi" w:hAnsi="Berlin Sans FB"/>
          <w:sz w:val="26"/>
          <w:szCs w:val="26"/>
          <w:lang w:eastAsia="en-US"/>
        </w:rPr>
        <w:t>T</w:t>
      </w:r>
      <w:r w:rsidR="00F31BAC" w:rsidRPr="00F31BAC">
        <w:rPr>
          <w:rFonts w:ascii="Berlin Sans FB" w:eastAsiaTheme="minorHAnsi" w:hAnsi="Berlin Sans FB"/>
          <w:sz w:val="26"/>
          <w:szCs w:val="26"/>
          <w:lang w:eastAsia="en-US"/>
        </w:rPr>
        <w:t>ravail dans le cadre des formations initiales et continues avec certains Etat</w:t>
      </w:r>
      <w:r w:rsidR="00F31BAC" w:rsidRPr="00F31BAC">
        <w:rPr>
          <w:rFonts w:ascii="Berlin Sans FB" w:hAnsi="Berlin Sans FB"/>
          <w:sz w:val="26"/>
          <w:szCs w:val="26"/>
        </w:rPr>
        <w:t>s</w:t>
      </w:r>
      <w:r w:rsidR="00F31BAC" w:rsidRPr="00F31BAC">
        <w:rPr>
          <w:rStyle w:val="Appelnotedebasdep"/>
          <w:rFonts w:ascii="Berlin Sans FB" w:hAnsi="Berlin Sans FB"/>
          <w:sz w:val="26"/>
          <w:szCs w:val="26"/>
        </w:rPr>
        <w:footnoteReference w:id="6"/>
      </w:r>
      <w:r w:rsidR="00F31BAC" w:rsidRPr="00F31BAC">
        <w:rPr>
          <w:rFonts w:ascii="Berlin Sans FB" w:hAnsi="Berlin Sans FB"/>
          <w:sz w:val="26"/>
          <w:szCs w:val="26"/>
        </w:rPr>
        <w:t xml:space="preserve">. </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Ainsi, dans l’examen du contentieux social, les institutions judiciaires nationales</w:t>
      </w:r>
      <w:r w:rsidR="00626FA0">
        <w:rPr>
          <w:rFonts w:ascii="Berlin Sans FB" w:hAnsi="Berlin Sans FB"/>
          <w:sz w:val="26"/>
          <w:szCs w:val="26"/>
        </w:rPr>
        <w:t>,</w:t>
      </w:r>
      <w:r w:rsidRPr="00F31BAC">
        <w:rPr>
          <w:rFonts w:ascii="Berlin Sans FB" w:hAnsi="Berlin Sans FB"/>
          <w:sz w:val="26"/>
          <w:szCs w:val="26"/>
        </w:rPr>
        <w:t xml:space="preserve"> </w:t>
      </w:r>
      <w:r w:rsidRPr="00626FA0">
        <w:rPr>
          <w:rFonts w:ascii="Berlin Sans FB Demi" w:hAnsi="Berlin Sans FB Demi"/>
          <w:b/>
          <w:sz w:val="26"/>
          <w:szCs w:val="26"/>
        </w:rPr>
        <w:t>les tribunaux du travail, les chambres sociales des cours d’appel, les cours de cassation ou chambres judiciaires des cours suprême</w:t>
      </w:r>
      <w:r w:rsidRPr="00F31BAC">
        <w:rPr>
          <w:rFonts w:ascii="Berlin Sans FB" w:hAnsi="Berlin Sans FB"/>
          <w:sz w:val="26"/>
          <w:szCs w:val="26"/>
        </w:rPr>
        <w:t xml:space="preserve"> considèrent les </w:t>
      </w:r>
      <w:r w:rsidR="001B3DF8">
        <w:rPr>
          <w:rFonts w:ascii="Berlin Sans FB" w:hAnsi="Berlin Sans FB"/>
          <w:sz w:val="26"/>
          <w:szCs w:val="26"/>
        </w:rPr>
        <w:t>N</w:t>
      </w:r>
      <w:r w:rsidRPr="00F31BAC">
        <w:rPr>
          <w:rFonts w:ascii="Berlin Sans FB" w:hAnsi="Berlin Sans FB"/>
          <w:sz w:val="26"/>
          <w:szCs w:val="26"/>
        </w:rPr>
        <w:t xml:space="preserve">ormes </w:t>
      </w:r>
      <w:r w:rsidR="001B3DF8">
        <w:rPr>
          <w:rFonts w:ascii="Berlin Sans FB" w:hAnsi="Berlin Sans FB"/>
          <w:sz w:val="26"/>
          <w:szCs w:val="26"/>
        </w:rPr>
        <w:t>I</w:t>
      </w:r>
      <w:r w:rsidRPr="00F31BAC">
        <w:rPr>
          <w:rFonts w:ascii="Berlin Sans FB" w:hAnsi="Berlin Sans FB"/>
          <w:sz w:val="26"/>
          <w:szCs w:val="26"/>
        </w:rPr>
        <w:t xml:space="preserve">nternationales du </w:t>
      </w:r>
      <w:r w:rsidR="001B3DF8">
        <w:rPr>
          <w:rFonts w:ascii="Berlin Sans FB" w:hAnsi="Berlin Sans FB"/>
          <w:sz w:val="26"/>
          <w:szCs w:val="26"/>
        </w:rPr>
        <w:t>T</w:t>
      </w:r>
      <w:r w:rsidRPr="00F31BAC">
        <w:rPr>
          <w:rFonts w:ascii="Berlin Sans FB" w:hAnsi="Berlin Sans FB"/>
          <w:sz w:val="26"/>
          <w:szCs w:val="26"/>
        </w:rPr>
        <w:t xml:space="preserve">ravail comme un cadre juridique de référence </w:t>
      </w:r>
      <w:r w:rsidR="00626FA0">
        <w:rPr>
          <w:rFonts w:ascii="Berlin Sans FB" w:hAnsi="Berlin Sans FB"/>
          <w:sz w:val="26"/>
          <w:szCs w:val="26"/>
        </w:rPr>
        <w:t>et</w:t>
      </w:r>
      <w:r w:rsidRPr="00F31BAC">
        <w:rPr>
          <w:rFonts w:ascii="Berlin Sans FB" w:hAnsi="Berlin Sans FB"/>
          <w:sz w:val="26"/>
          <w:szCs w:val="26"/>
        </w:rPr>
        <w:t xml:space="preserve"> le </w:t>
      </w:r>
      <w:r w:rsidR="001B3DF8">
        <w:rPr>
          <w:rFonts w:ascii="Berlin Sans FB" w:hAnsi="Berlin Sans FB"/>
          <w:sz w:val="26"/>
          <w:szCs w:val="26"/>
        </w:rPr>
        <w:t>D</w:t>
      </w:r>
      <w:r w:rsidRPr="00F31BAC">
        <w:rPr>
          <w:rFonts w:ascii="Berlin Sans FB" w:hAnsi="Berlin Sans FB"/>
          <w:sz w:val="26"/>
          <w:szCs w:val="26"/>
        </w:rPr>
        <w:t xml:space="preserve">roit </w:t>
      </w:r>
      <w:r w:rsidR="001B3DF8">
        <w:rPr>
          <w:rFonts w:ascii="Berlin Sans FB" w:hAnsi="Berlin Sans FB"/>
          <w:sz w:val="26"/>
          <w:szCs w:val="26"/>
        </w:rPr>
        <w:t>I</w:t>
      </w:r>
      <w:r w:rsidRPr="00F31BAC">
        <w:rPr>
          <w:rFonts w:ascii="Berlin Sans FB" w:hAnsi="Berlin Sans FB"/>
          <w:sz w:val="26"/>
          <w:szCs w:val="26"/>
        </w:rPr>
        <w:t xml:space="preserve">nternational du travail </w:t>
      </w:r>
      <w:r w:rsidR="00626FA0">
        <w:rPr>
          <w:rFonts w:ascii="Berlin Sans FB" w:hAnsi="Berlin Sans FB"/>
          <w:sz w:val="26"/>
          <w:szCs w:val="26"/>
        </w:rPr>
        <w:t xml:space="preserve">se révèle être </w:t>
      </w:r>
      <w:r w:rsidRPr="00F31BAC">
        <w:rPr>
          <w:rFonts w:ascii="Berlin Sans FB" w:hAnsi="Berlin Sans FB"/>
          <w:sz w:val="26"/>
          <w:szCs w:val="26"/>
        </w:rPr>
        <w:t>la reine des lois de par son caractère universel et sa souplesse d’application</w:t>
      </w:r>
      <w:r w:rsidRPr="00F31BAC">
        <w:rPr>
          <w:rStyle w:val="Appelnotedebasdep"/>
          <w:rFonts w:ascii="Berlin Sans FB" w:hAnsi="Berlin Sans FB"/>
          <w:sz w:val="26"/>
          <w:szCs w:val="26"/>
        </w:rPr>
        <w:footnoteReference w:id="7"/>
      </w:r>
      <w:r w:rsidRPr="00F31BAC">
        <w:rPr>
          <w:rFonts w:ascii="Berlin Sans FB" w:hAnsi="Berlin Sans FB"/>
          <w:sz w:val="26"/>
          <w:szCs w:val="26"/>
        </w:rPr>
        <w:t xml:space="preserve">. </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Aujourd’hui, </w:t>
      </w:r>
      <w:r w:rsidR="00626FA0">
        <w:rPr>
          <w:rFonts w:ascii="Berlin Sans FB" w:hAnsi="Berlin Sans FB"/>
          <w:sz w:val="26"/>
          <w:szCs w:val="26"/>
        </w:rPr>
        <w:t>dans le monde entier, les juridictions internes</w:t>
      </w:r>
      <w:r w:rsidRPr="00F31BAC">
        <w:rPr>
          <w:rFonts w:ascii="Berlin Sans FB" w:hAnsi="Berlin Sans FB"/>
          <w:sz w:val="26"/>
          <w:szCs w:val="26"/>
        </w:rPr>
        <w:t>, y compris les juridictions suprêmes, se référent de plus en plus aux conventions et recommandations internationales du travail</w:t>
      </w:r>
      <w:r w:rsidR="00626FA0">
        <w:rPr>
          <w:rFonts w:ascii="Berlin Sans FB" w:hAnsi="Berlin Sans FB"/>
          <w:sz w:val="26"/>
          <w:szCs w:val="26"/>
        </w:rPr>
        <w:t>,</w:t>
      </w:r>
      <w:r w:rsidRPr="00F31BAC">
        <w:rPr>
          <w:rFonts w:ascii="Berlin Sans FB" w:hAnsi="Berlin Sans FB"/>
          <w:sz w:val="26"/>
          <w:szCs w:val="26"/>
        </w:rPr>
        <w:t xml:space="preserve"> mais également aux travaux des différents organes de contrôle d</w:t>
      </w:r>
      <w:r w:rsidR="00626FA0">
        <w:rPr>
          <w:rFonts w:ascii="Berlin Sans FB" w:hAnsi="Berlin Sans FB"/>
          <w:sz w:val="26"/>
          <w:szCs w:val="26"/>
        </w:rPr>
        <w:t>e l'OIT afin d'interpréter ou</w:t>
      </w:r>
      <w:r w:rsidRPr="00F31BAC">
        <w:rPr>
          <w:rFonts w:ascii="Berlin Sans FB" w:hAnsi="Berlin Sans FB"/>
          <w:sz w:val="26"/>
          <w:szCs w:val="26"/>
        </w:rPr>
        <w:t xml:space="preserve"> compléter leur</w:t>
      </w:r>
      <w:r w:rsidR="00626FA0">
        <w:rPr>
          <w:rFonts w:ascii="Berlin Sans FB" w:hAnsi="Berlin Sans FB"/>
          <w:sz w:val="26"/>
          <w:szCs w:val="26"/>
        </w:rPr>
        <w:t>s</w:t>
      </w:r>
      <w:r w:rsidRPr="00F31BAC">
        <w:rPr>
          <w:rFonts w:ascii="Berlin Sans FB" w:hAnsi="Berlin Sans FB"/>
          <w:sz w:val="26"/>
          <w:szCs w:val="26"/>
        </w:rPr>
        <w:t xml:space="preserve"> législation</w:t>
      </w:r>
      <w:r w:rsidR="00626FA0">
        <w:rPr>
          <w:rFonts w:ascii="Berlin Sans FB" w:hAnsi="Berlin Sans FB"/>
          <w:sz w:val="26"/>
          <w:szCs w:val="26"/>
        </w:rPr>
        <w:t>s</w:t>
      </w:r>
      <w:r w:rsidRPr="00F31BAC">
        <w:rPr>
          <w:rFonts w:ascii="Berlin Sans FB" w:hAnsi="Berlin Sans FB"/>
          <w:sz w:val="26"/>
          <w:szCs w:val="26"/>
        </w:rPr>
        <w:t xml:space="preserve"> nationale</w:t>
      </w:r>
      <w:r w:rsidR="00626FA0">
        <w:rPr>
          <w:rFonts w:ascii="Berlin Sans FB" w:hAnsi="Berlin Sans FB"/>
          <w:sz w:val="26"/>
          <w:szCs w:val="26"/>
        </w:rPr>
        <w:t>s</w:t>
      </w:r>
      <w:r w:rsidRPr="00F31BAC">
        <w:rPr>
          <w:rFonts w:ascii="Berlin Sans FB" w:hAnsi="Berlin Sans FB"/>
          <w:sz w:val="26"/>
          <w:szCs w:val="26"/>
        </w:rPr>
        <w:t>.</w:t>
      </w:r>
    </w:p>
    <w:p w:rsidR="00F31BAC" w:rsidRPr="00F31BAC" w:rsidRDefault="00F31BAC" w:rsidP="00F31BAC">
      <w:pPr>
        <w:spacing w:after="240" w:line="360" w:lineRule="auto"/>
        <w:ind w:firstLine="709"/>
        <w:jc w:val="both"/>
        <w:rPr>
          <w:rFonts w:ascii="Berlin Sans FB" w:hAnsi="Berlin Sans FB"/>
          <w:sz w:val="26"/>
          <w:szCs w:val="26"/>
        </w:rPr>
      </w:pPr>
      <w:r w:rsidRPr="00F31BAC">
        <w:rPr>
          <w:rFonts w:ascii="Berlin Sans FB" w:hAnsi="Berlin Sans FB"/>
          <w:sz w:val="26"/>
          <w:szCs w:val="26"/>
        </w:rPr>
        <w:t xml:space="preserve">Les tribunaux s’inspirent de plus en plus des  </w:t>
      </w:r>
      <w:r w:rsidR="001B3DF8">
        <w:rPr>
          <w:rFonts w:ascii="Berlin Sans FB" w:hAnsi="Berlin Sans FB"/>
          <w:sz w:val="26"/>
          <w:szCs w:val="26"/>
        </w:rPr>
        <w:t>N</w:t>
      </w:r>
      <w:r w:rsidRPr="00F31BAC">
        <w:rPr>
          <w:rFonts w:ascii="Berlin Sans FB" w:hAnsi="Berlin Sans FB"/>
          <w:sz w:val="26"/>
          <w:szCs w:val="26"/>
        </w:rPr>
        <w:t xml:space="preserve">ormes </w:t>
      </w:r>
      <w:r w:rsidR="001B3DF8">
        <w:rPr>
          <w:rFonts w:ascii="Berlin Sans FB" w:hAnsi="Berlin Sans FB"/>
          <w:sz w:val="26"/>
          <w:szCs w:val="26"/>
        </w:rPr>
        <w:t>I</w:t>
      </w:r>
      <w:r w:rsidRPr="00F31BAC">
        <w:rPr>
          <w:rFonts w:ascii="Berlin Sans FB" w:hAnsi="Berlin Sans FB"/>
          <w:sz w:val="26"/>
          <w:szCs w:val="26"/>
        </w:rPr>
        <w:t xml:space="preserve">nternationales du </w:t>
      </w:r>
      <w:r w:rsidR="001B3DF8">
        <w:rPr>
          <w:rFonts w:ascii="Berlin Sans FB" w:hAnsi="Berlin Sans FB"/>
          <w:sz w:val="26"/>
          <w:szCs w:val="26"/>
        </w:rPr>
        <w:t>T</w:t>
      </w:r>
      <w:r w:rsidRPr="00F31BAC">
        <w:rPr>
          <w:rFonts w:ascii="Berlin Sans FB" w:hAnsi="Berlin Sans FB"/>
          <w:sz w:val="26"/>
          <w:szCs w:val="26"/>
        </w:rPr>
        <w:t xml:space="preserve">ravail </w:t>
      </w:r>
      <w:r w:rsidR="00626FA0">
        <w:rPr>
          <w:rFonts w:ascii="Berlin Sans FB" w:hAnsi="Berlin Sans FB"/>
          <w:sz w:val="26"/>
          <w:szCs w:val="26"/>
        </w:rPr>
        <w:t xml:space="preserve">ainsi que </w:t>
      </w:r>
      <w:r w:rsidRPr="00F31BAC">
        <w:rPr>
          <w:rFonts w:ascii="Berlin Sans FB" w:hAnsi="Berlin Sans FB"/>
          <w:sz w:val="26"/>
          <w:szCs w:val="26"/>
        </w:rPr>
        <w:t>du travail des organes de contrôle de l’OIT pour interpréter et compléter leur législation nationale à travers des décisions</w:t>
      </w:r>
      <w:r w:rsidR="007B4426">
        <w:rPr>
          <w:rFonts w:ascii="Berlin Sans FB" w:hAnsi="Berlin Sans FB"/>
          <w:sz w:val="26"/>
          <w:szCs w:val="26"/>
        </w:rPr>
        <w:t xml:space="preserve">. Les </w:t>
      </w:r>
      <w:r w:rsidR="001B3DF8">
        <w:rPr>
          <w:rFonts w:ascii="Berlin Sans FB" w:hAnsi="Berlin Sans FB"/>
          <w:sz w:val="26"/>
          <w:szCs w:val="26"/>
        </w:rPr>
        <w:t>M</w:t>
      </w:r>
      <w:r w:rsidRPr="00F31BAC">
        <w:rPr>
          <w:rFonts w:ascii="Berlin Sans FB" w:hAnsi="Berlin Sans FB"/>
          <w:sz w:val="26"/>
          <w:szCs w:val="26"/>
        </w:rPr>
        <w:t xml:space="preserve">agistrats et </w:t>
      </w:r>
      <w:r w:rsidR="001B3DF8">
        <w:rPr>
          <w:rFonts w:ascii="Berlin Sans FB" w:hAnsi="Berlin Sans FB"/>
          <w:sz w:val="26"/>
          <w:szCs w:val="26"/>
        </w:rPr>
        <w:t>A</w:t>
      </w:r>
      <w:r w:rsidRPr="00F31BAC">
        <w:rPr>
          <w:rFonts w:ascii="Berlin Sans FB" w:hAnsi="Berlin Sans FB"/>
          <w:sz w:val="26"/>
          <w:szCs w:val="26"/>
        </w:rPr>
        <w:t xml:space="preserve">vocats </w:t>
      </w:r>
      <w:r w:rsidR="00E668AE">
        <w:rPr>
          <w:rFonts w:ascii="Berlin Sans FB" w:hAnsi="Berlin Sans FB"/>
          <w:sz w:val="26"/>
          <w:szCs w:val="26"/>
        </w:rPr>
        <w:t>s’attachent à</w:t>
      </w:r>
      <w:r w:rsidR="007B4426">
        <w:rPr>
          <w:rFonts w:ascii="Berlin Sans FB" w:hAnsi="Berlin Sans FB"/>
          <w:sz w:val="26"/>
          <w:szCs w:val="26"/>
        </w:rPr>
        <w:t xml:space="preserve"> </w:t>
      </w:r>
      <w:r w:rsidRPr="00F31BAC">
        <w:rPr>
          <w:rFonts w:ascii="Berlin Sans FB" w:hAnsi="Berlin Sans FB"/>
          <w:sz w:val="26"/>
          <w:szCs w:val="26"/>
        </w:rPr>
        <w:t xml:space="preserve">utiliser le </w:t>
      </w:r>
      <w:r w:rsidR="007B4426">
        <w:rPr>
          <w:rFonts w:ascii="Berlin Sans FB" w:hAnsi="Berlin Sans FB"/>
          <w:sz w:val="26"/>
          <w:szCs w:val="26"/>
        </w:rPr>
        <w:t>D</w:t>
      </w:r>
      <w:r w:rsidRPr="00F31BAC">
        <w:rPr>
          <w:rFonts w:ascii="Berlin Sans FB" w:hAnsi="Berlin Sans FB"/>
          <w:sz w:val="26"/>
          <w:szCs w:val="26"/>
        </w:rPr>
        <w:t xml:space="preserve">roit </w:t>
      </w:r>
      <w:r w:rsidR="007B4426">
        <w:rPr>
          <w:rFonts w:ascii="Berlin Sans FB" w:hAnsi="Berlin Sans FB"/>
          <w:sz w:val="26"/>
          <w:szCs w:val="26"/>
        </w:rPr>
        <w:t>I</w:t>
      </w:r>
      <w:r w:rsidRPr="00F31BAC">
        <w:rPr>
          <w:rFonts w:ascii="Berlin Sans FB" w:hAnsi="Berlin Sans FB"/>
          <w:sz w:val="26"/>
          <w:szCs w:val="26"/>
        </w:rPr>
        <w:t>nternational du travail pour résoudre les conflits d</w:t>
      </w:r>
      <w:r w:rsidR="00626FA0">
        <w:rPr>
          <w:rFonts w:ascii="Berlin Sans FB" w:hAnsi="Berlin Sans FB"/>
          <w:sz w:val="26"/>
          <w:szCs w:val="26"/>
        </w:rPr>
        <w:t>u</w:t>
      </w:r>
      <w:r w:rsidRPr="00F31BAC">
        <w:rPr>
          <w:rFonts w:ascii="Berlin Sans FB" w:hAnsi="Berlin Sans FB"/>
          <w:sz w:val="26"/>
          <w:szCs w:val="26"/>
        </w:rPr>
        <w:t xml:space="preserve"> travail nationaux. </w:t>
      </w:r>
    </w:p>
    <w:p w:rsidR="00F31BAC" w:rsidRPr="00F31BAC" w:rsidRDefault="00F31BAC" w:rsidP="00C661AE">
      <w:pPr>
        <w:spacing w:after="360" w:line="360" w:lineRule="auto"/>
        <w:ind w:firstLine="709"/>
        <w:jc w:val="both"/>
        <w:rPr>
          <w:rFonts w:ascii="Berlin Sans FB" w:hAnsi="Berlin Sans FB"/>
          <w:sz w:val="26"/>
          <w:szCs w:val="26"/>
        </w:rPr>
      </w:pPr>
      <w:r w:rsidRPr="00F31BAC">
        <w:rPr>
          <w:rFonts w:ascii="Berlin Sans FB" w:hAnsi="Berlin Sans FB"/>
          <w:sz w:val="26"/>
          <w:szCs w:val="26"/>
        </w:rPr>
        <w:t>Dans le cadre de ce travail, il s’agit de recenser les conventions les plus usitées, les principes fondamentaux les plus invoqués, et de faire ressortir les jurisprudences à cet effet.</w:t>
      </w:r>
    </w:p>
    <w:p w:rsidR="00C02684" w:rsidRPr="00946A5D" w:rsidRDefault="00F31BAC" w:rsidP="008E5916">
      <w:pPr>
        <w:pStyle w:val="Paragraphedeliste"/>
        <w:numPr>
          <w:ilvl w:val="0"/>
          <w:numId w:val="1"/>
        </w:numPr>
        <w:spacing w:after="120"/>
        <w:jc w:val="center"/>
        <w:rPr>
          <w:rFonts w:ascii="Arial Black" w:hAnsi="Arial Black"/>
          <w:sz w:val="28"/>
          <w:szCs w:val="28"/>
          <w:u w:val="single"/>
        </w:rPr>
      </w:pPr>
      <w:r w:rsidRPr="00946A5D">
        <w:rPr>
          <w:rFonts w:ascii="Arial Black" w:hAnsi="Arial Black"/>
          <w:sz w:val="28"/>
          <w:szCs w:val="28"/>
          <w:u w:val="single"/>
        </w:rPr>
        <w:t>Comportement des acteurs du droit (</w:t>
      </w:r>
      <w:r w:rsidR="001B3DF8">
        <w:rPr>
          <w:rFonts w:ascii="Arial Black" w:hAnsi="Arial Black"/>
          <w:sz w:val="28"/>
          <w:szCs w:val="28"/>
          <w:u w:val="single"/>
        </w:rPr>
        <w:t>M</w:t>
      </w:r>
      <w:r w:rsidRPr="00946A5D">
        <w:rPr>
          <w:rFonts w:ascii="Arial Black" w:hAnsi="Arial Black"/>
          <w:sz w:val="28"/>
          <w:szCs w:val="28"/>
          <w:u w:val="single"/>
        </w:rPr>
        <w:t xml:space="preserve">agistrat et </w:t>
      </w:r>
      <w:r w:rsidR="001B3DF8">
        <w:rPr>
          <w:rFonts w:ascii="Arial Black" w:hAnsi="Arial Black"/>
          <w:sz w:val="28"/>
          <w:szCs w:val="28"/>
          <w:u w:val="single"/>
        </w:rPr>
        <w:t>A</w:t>
      </w:r>
      <w:r w:rsidR="00E809CB" w:rsidRPr="00946A5D">
        <w:rPr>
          <w:rFonts w:ascii="Arial Black" w:hAnsi="Arial Black"/>
          <w:sz w:val="28"/>
          <w:szCs w:val="28"/>
          <w:u w:val="single"/>
        </w:rPr>
        <w:t xml:space="preserve">vocats) face au </w:t>
      </w:r>
      <w:r w:rsidR="001B3DF8">
        <w:rPr>
          <w:rFonts w:ascii="Arial Black" w:hAnsi="Arial Black"/>
          <w:sz w:val="28"/>
          <w:szCs w:val="28"/>
          <w:u w:val="single"/>
        </w:rPr>
        <w:t>D</w:t>
      </w:r>
      <w:r w:rsidR="00E809CB" w:rsidRPr="00946A5D">
        <w:rPr>
          <w:rFonts w:ascii="Arial Black" w:hAnsi="Arial Black"/>
          <w:sz w:val="28"/>
          <w:szCs w:val="28"/>
          <w:u w:val="single"/>
        </w:rPr>
        <w:t xml:space="preserve">roit </w:t>
      </w:r>
      <w:r w:rsidR="001B3DF8">
        <w:rPr>
          <w:rFonts w:ascii="Arial Black" w:hAnsi="Arial Black"/>
          <w:sz w:val="28"/>
          <w:szCs w:val="28"/>
          <w:u w:val="single"/>
        </w:rPr>
        <w:t>I</w:t>
      </w:r>
      <w:r w:rsidR="00E809CB" w:rsidRPr="00946A5D">
        <w:rPr>
          <w:rFonts w:ascii="Arial Black" w:hAnsi="Arial Black"/>
          <w:sz w:val="28"/>
          <w:szCs w:val="28"/>
          <w:u w:val="single"/>
        </w:rPr>
        <w:t xml:space="preserve">nternational du </w:t>
      </w:r>
      <w:r w:rsidR="001B3DF8">
        <w:rPr>
          <w:rFonts w:ascii="Arial Black" w:hAnsi="Arial Black"/>
          <w:sz w:val="28"/>
          <w:szCs w:val="28"/>
          <w:u w:val="single"/>
        </w:rPr>
        <w:t>T</w:t>
      </w:r>
      <w:r w:rsidR="00E809CB" w:rsidRPr="00946A5D">
        <w:rPr>
          <w:rFonts w:ascii="Arial Black" w:hAnsi="Arial Black"/>
          <w:sz w:val="28"/>
          <w:szCs w:val="28"/>
          <w:u w:val="single"/>
        </w:rPr>
        <w:t>ravail</w:t>
      </w:r>
    </w:p>
    <w:p w:rsidR="00E809CB" w:rsidRDefault="00E809CB" w:rsidP="00E809CB"/>
    <w:p w:rsidR="00E809CB" w:rsidRDefault="00E809CB" w:rsidP="000A0F68">
      <w:pPr>
        <w:spacing w:after="240" w:line="360" w:lineRule="auto"/>
        <w:ind w:firstLine="502"/>
        <w:jc w:val="both"/>
      </w:pPr>
      <w:r w:rsidRPr="00E809CB">
        <w:rPr>
          <w:rFonts w:ascii="Berlin Sans FB" w:hAnsi="Berlin Sans FB"/>
          <w:sz w:val="26"/>
          <w:szCs w:val="26"/>
        </w:rPr>
        <w:t xml:space="preserve">Le </w:t>
      </w:r>
      <w:r w:rsidR="008E0BD8">
        <w:rPr>
          <w:rFonts w:ascii="Berlin Sans FB" w:hAnsi="Berlin Sans FB"/>
          <w:sz w:val="26"/>
          <w:szCs w:val="26"/>
        </w:rPr>
        <w:t>J</w:t>
      </w:r>
      <w:r w:rsidRPr="00E809CB">
        <w:rPr>
          <w:rFonts w:ascii="Berlin Sans FB" w:hAnsi="Berlin Sans FB"/>
          <w:sz w:val="26"/>
          <w:szCs w:val="26"/>
        </w:rPr>
        <w:t>uge et l’</w:t>
      </w:r>
      <w:r w:rsidR="008E0BD8">
        <w:rPr>
          <w:rFonts w:ascii="Berlin Sans FB" w:hAnsi="Berlin Sans FB"/>
          <w:sz w:val="26"/>
          <w:szCs w:val="26"/>
        </w:rPr>
        <w:t>A</w:t>
      </w:r>
      <w:r w:rsidRPr="00E809CB">
        <w:rPr>
          <w:rFonts w:ascii="Berlin Sans FB" w:hAnsi="Berlin Sans FB"/>
          <w:sz w:val="26"/>
          <w:szCs w:val="26"/>
        </w:rPr>
        <w:t xml:space="preserve">vocat, ce pourrait être le titre d’une fable ou d’un conte philosophique. Qui dans la réalité peuvent mieux incarner ces deux personnages </w:t>
      </w:r>
      <w:r w:rsidRPr="00E809CB">
        <w:rPr>
          <w:rFonts w:ascii="Berlin Sans FB" w:hAnsi="Berlin Sans FB"/>
          <w:sz w:val="26"/>
          <w:szCs w:val="26"/>
        </w:rPr>
        <w:lastRenderedPageBreak/>
        <w:t>qui sont véritablement les acteurs de la mise en application des lois internes et internationales</w:t>
      </w:r>
      <w:r>
        <w:t>.</w:t>
      </w:r>
    </w:p>
    <w:p w:rsidR="00F71A51" w:rsidRDefault="00F71A51" w:rsidP="000A0F68">
      <w:pPr>
        <w:spacing w:after="240" w:line="360" w:lineRule="auto"/>
        <w:ind w:firstLine="502"/>
        <w:jc w:val="both"/>
        <w:rPr>
          <w:rFonts w:ascii="Berlin Sans FB" w:hAnsi="Berlin Sans FB"/>
          <w:sz w:val="26"/>
          <w:szCs w:val="26"/>
        </w:rPr>
      </w:pPr>
      <w:r w:rsidRPr="00F71A51">
        <w:rPr>
          <w:rFonts w:ascii="Berlin Sans FB" w:hAnsi="Berlin Sans FB"/>
          <w:sz w:val="26"/>
          <w:szCs w:val="26"/>
        </w:rPr>
        <w:t xml:space="preserve">Les normes internationales ainsi que la jurisprudence internationale qui les accompagne, constituent une incomparable source d’inspiration pour les juges et les </w:t>
      </w:r>
      <w:r w:rsidR="001B3DF8">
        <w:rPr>
          <w:rFonts w:ascii="Berlin Sans FB" w:hAnsi="Berlin Sans FB"/>
          <w:sz w:val="26"/>
          <w:szCs w:val="26"/>
        </w:rPr>
        <w:t>A</w:t>
      </w:r>
      <w:r w:rsidRPr="00F71A51">
        <w:rPr>
          <w:rFonts w:ascii="Berlin Sans FB" w:hAnsi="Berlin Sans FB"/>
          <w:sz w:val="26"/>
          <w:szCs w:val="26"/>
        </w:rPr>
        <w:t>vocats de chaque pays.</w:t>
      </w:r>
    </w:p>
    <w:p w:rsidR="00F71A51" w:rsidRDefault="00F71A51" w:rsidP="000A0F68">
      <w:pPr>
        <w:spacing w:after="240" w:line="360" w:lineRule="auto"/>
        <w:ind w:firstLine="502"/>
        <w:jc w:val="both"/>
        <w:rPr>
          <w:rFonts w:ascii="Berlin Sans FB" w:hAnsi="Berlin Sans FB"/>
          <w:sz w:val="26"/>
          <w:szCs w:val="26"/>
        </w:rPr>
      </w:pPr>
      <w:r>
        <w:rPr>
          <w:rFonts w:ascii="Berlin Sans FB" w:hAnsi="Berlin Sans FB"/>
          <w:sz w:val="26"/>
          <w:szCs w:val="26"/>
        </w:rPr>
        <w:t xml:space="preserve">Il a été révélé que les juridictions nationales de chaque pays hésitent </w:t>
      </w:r>
      <w:r w:rsidR="001B1123">
        <w:rPr>
          <w:rFonts w:ascii="Berlin Sans FB" w:hAnsi="Berlin Sans FB"/>
          <w:sz w:val="26"/>
          <w:szCs w:val="26"/>
        </w:rPr>
        <w:t xml:space="preserve">de </w:t>
      </w:r>
      <w:r>
        <w:rPr>
          <w:rFonts w:ascii="Berlin Sans FB" w:hAnsi="Berlin Sans FB"/>
          <w:sz w:val="26"/>
          <w:szCs w:val="26"/>
        </w:rPr>
        <w:t>moins en moins à se référer non seulement aux conventions et recommandations internationales du travail, mais également aux tr</w:t>
      </w:r>
      <w:r w:rsidR="001B1123">
        <w:rPr>
          <w:rFonts w:ascii="Berlin Sans FB" w:hAnsi="Berlin Sans FB"/>
          <w:sz w:val="26"/>
          <w:szCs w:val="26"/>
        </w:rPr>
        <w:t>ava</w:t>
      </w:r>
      <w:r>
        <w:rPr>
          <w:rFonts w:ascii="Berlin Sans FB" w:hAnsi="Berlin Sans FB"/>
          <w:sz w:val="26"/>
          <w:szCs w:val="26"/>
        </w:rPr>
        <w:t>ux des différents organes de contrôle de l’OIT.</w:t>
      </w:r>
    </w:p>
    <w:p w:rsidR="003F0C1F" w:rsidRDefault="00F71A51" w:rsidP="000A0F68">
      <w:pPr>
        <w:spacing w:after="240" w:line="360" w:lineRule="auto"/>
        <w:ind w:firstLine="502"/>
        <w:jc w:val="both"/>
        <w:rPr>
          <w:rFonts w:ascii="Berlin Sans FB" w:hAnsi="Berlin Sans FB"/>
          <w:sz w:val="26"/>
          <w:szCs w:val="26"/>
        </w:rPr>
      </w:pPr>
      <w:r>
        <w:rPr>
          <w:rFonts w:ascii="Berlin Sans FB" w:hAnsi="Berlin Sans FB"/>
          <w:sz w:val="26"/>
          <w:szCs w:val="26"/>
        </w:rPr>
        <w:t>Si cette affirmation est vraie effectivement sur le terrain, il y a lieu d’identifier les causes ou obstacles</w:t>
      </w:r>
      <w:r w:rsidR="003F0C1F">
        <w:rPr>
          <w:rFonts w:ascii="Berlin Sans FB" w:hAnsi="Berlin Sans FB"/>
          <w:sz w:val="26"/>
          <w:szCs w:val="26"/>
        </w:rPr>
        <w:t xml:space="preserve"> aux hésitations des magistrats à se référer aux conventions et recommandations de l’OIT car, il ne peut y avoir de respect effectif des normes internationales du travail, si les acteurs nationaux chargés de dire et d’appliquer le droit </w:t>
      </w:r>
      <w:r w:rsidR="001B1123">
        <w:rPr>
          <w:rFonts w:ascii="Berlin Sans FB" w:hAnsi="Berlin Sans FB"/>
          <w:sz w:val="26"/>
          <w:szCs w:val="26"/>
        </w:rPr>
        <w:t>ne font pas usage de ces outils (PAMODEC).</w:t>
      </w:r>
    </w:p>
    <w:p w:rsidR="003F0C1F" w:rsidRDefault="003F0C1F" w:rsidP="008E5916">
      <w:pPr>
        <w:spacing w:after="360" w:line="360" w:lineRule="auto"/>
        <w:ind w:firstLine="502"/>
        <w:jc w:val="both"/>
        <w:rPr>
          <w:rFonts w:ascii="Berlin Sans FB" w:hAnsi="Berlin Sans FB"/>
          <w:sz w:val="26"/>
          <w:szCs w:val="26"/>
        </w:rPr>
      </w:pPr>
      <w:r w:rsidRPr="003F0C1F">
        <w:rPr>
          <w:rFonts w:ascii="Berlin Sans FB" w:hAnsi="Berlin Sans FB"/>
          <w:sz w:val="26"/>
          <w:szCs w:val="26"/>
        </w:rPr>
        <w:t xml:space="preserve">Ainsi, au concret, pour mieux appréhender comment ces deux (02) principaux acteurs organisent l’interaction entre droit national et droit international du travail, il est judicieux de </w:t>
      </w:r>
      <w:r w:rsidR="001B1123">
        <w:rPr>
          <w:rFonts w:ascii="Berlin Sans FB" w:hAnsi="Berlin Sans FB"/>
          <w:sz w:val="26"/>
          <w:szCs w:val="26"/>
        </w:rPr>
        <w:t xml:space="preserve">le </w:t>
      </w:r>
      <w:r w:rsidRPr="003F0C1F">
        <w:rPr>
          <w:rFonts w:ascii="Berlin Sans FB" w:hAnsi="Berlin Sans FB"/>
          <w:sz w:val="26"/>
          <w:szCs w:val="26"/>
        </w:rPr>
        <w:t>faire à travers des exemples d’écritures d’avocats et des décisions de justice entreprises par les magistrats</w:t>
      </w:r>
      <w:r>
        <w:rPr>
          <w:rFonts w:ascii="Berlin Sans FB" w:hAnsi="Berlin Sans FB"/>
          <w:sz w:val="26"/>
          <w:szCs w:val="26"/>
        </w:rPr>
        <w:t>.</w:t>
      </w:r>
    </w:p>
    <w:p w:rsidR="003F0C1F" w:rsidRPr="001B1123" w:rsidRDefault="003F0C1F" w:rsidP="008E5916">
      <w:pPr>
        <w:pStyle w:val="Paragraphedeliste"/>
        <w:numPr>
          <w:ilvl w:val="0"/>
          <w:numId w:val="2"/>
        </w:numPr>
        <w:spacing w:after="120" w:line="360" w:lineRule="auto"/>
        <w:jc w:val="both"/>
        <w:rPr>
          <w:rFonts w:ascii="Bernard MT Condensed" w:hAnsi="Bernard MT Condensed"/>
          <w:sz w:val="28"/>
          <w:szCs w:val="28"/>
          <w:u w:val="single"/>
        </w:rPr>
      </w:pPr>
      <w:r w:rsidRPr="001B1123">
        <w:rPr>
          <w:rFonts w:ascii="Bernard MT Condensed" w:hAnsi="Bernard MT Condensed"/>
          <w:sz w:val="28"/>
          <w:szCs w:val="28"/>
          <w:u w:val="single"/>
        </w:rPr>
        <w:t>Les Avocats et l’utilisation des normes internationales du travail</w:t>
      </w:r>
    </w:p>
    <w:p w:rsidR="00F71A51" w:rsidRDefault="003F0C1F" w:rsidP="000A0F68">
      <w:pPr>
        <w:spacing w:after="240" w:line="360" w:lineRule="auto"/>
        <w:ind w:firstLine="502"/>
        <w:jc w:val="both"/>
        <w:rPr>
          <w:rFonts w:ascii="Berlin Sans FB" w:hAnsi="Berlin Sans FB"/>
          <w:sz w:val="26"/>
          <w:szCs w:val="26"/>
        </w:rPr>
      </w:pPr>
      <w:r>
        <w:rPr>
          <w:rFonts w:ascii="Berlin Sans FB" w:hAnsi="Berlin Sans FB"/>
          <w:sz w:val="26"/>
          <w:szCs w:val="26"/>
        </w:rPr>
        <w:t>Selon les principes légaux régissant la profession d’Avocat, « </w:t>
      </w:r>
      <w:r w:rsidRPr="004842AF">
        <w:rPr>
          <w:rFonts w:ascii="Berlin Sans FB Demi" w:hAnsi="Berlin Sans FB Demi"/>
          <w:i/>
          <w:sz w:val="26"/>
          <w:szCs w:val="26"/>
        </w:rPr>
        <w:t xml:space="preserve">dans l’exercice des fonctions judiciaires, seuls les avocats ont qualité pour plaider, postuler et représenter, sans limitation territoriale, les parties en toutes matières devant les juridictions ou organismes juridictionnels ou disciplinaires et devant les instances arbitrales, sauf dispositions particulières prévues par la </w:t>
      </w:r>
      <w:r w:rsidRPr="004842AF">
        <w:rPr>
          <w:rFonts w:ascii="Berlin Sans FB Demi" w:hAnsi="Berlin Sans FB Demi"/>
          <w:b/>
          <w:i/>
          <w:sz w:val="26"/>
          <w:szCs w:val="26"/>
        </w:rPr>
        <w:t>législation nationale</w:t>
      </w:r>
      <w:r w:rsidRPr="004842AF">
        <w:rPr>
          <w:rFonts w:ascii="Berlin Sans FB Demi" w:hAnsi="Berlin Sans FB Demi"/>
          <w:i/>
          <w:sz w:val="26"/>
          <w:szCs w:val="26"/>
        </w:rPr>
        <w:t xml:space="preserve"> …</w:t>
      </w:r>
      <w:r w:rsidR="004842AF">
        <w:rPr>
          <w:rFonts w:ascii="Berlin Sans FB" w:hAnsi="Berlin Sans FB"/>
          <w:sz w:val="26"/>
          <w:szCs w:val="26"/>
        </w:rPr>
        <w:t> » (article 3 du Règlement n° 05/CM/UEMOA relatif à l’harmonisation des règles régissant la profession d’avocat dans l’espace UEMOA).</w:t>
      </w:r>
    </w:p>
    <w:p w:rsidR="004842AF" w:rsidRDefault="004842AF" w:rsidP="000A0F68">
      <w:pPr>
        <w:spacing w:after="240" w:line="360" w:lineRule="auto"/>
        <w:ind w:firstLine="502"/>
        <w:jc w:val="both"/>
        <w:rPr>
          <w:rFonts w:ascii="Berlin Sans FB" w:hAnsi="Berlin Sans FB"/>
          <w:sz w:val="26"/>
          <w:szCs w:val="26"/>
        </w:rPr>
      </w:pPr>
      <w:r>
        <w:rPr>
          <w:rFonts w:ascii="Berlin Sans FB" w:hAnsi="Berlin Sans FB"/>
          <w:sz w:val="26"/>
          <w:szCs w:val="26"/>
        </w:rPr>
        <w:t>Ainsi, devant la juridiction du travail, l’</w:t>
      </w:r>
      <w:r w:rsidR="001B3DF8">
        <w:rPr>
          <w:rFonts w:ascii="Berlin Sans FB" w:hAnsi="Berlin Sans FB"/>
          <w:sz w:val="26"/>
          <w:szCs w:val="26"/>
        </w:rPr>
        <w:t>A</w:t>
      </w:r>
      <w:r>
        <w:rPr>
          <w:rFonts w:ascii="Berlin Sans FB" w:hAnsi="Berlin Sans FB"/>
          <w:sz w:val="26"/>
          <w:szCs w:val="26"/>
        </w:rPr>
        <w:t xml:space="preserve">vocat donne plein mesure de sa contribution au règlement des conflits du travail. Il s’illustre par la mise en œuvre </w:t>
      </w:r>
      <w:r>
        <w:rPr>
          <w:rFonts w:ascii="Berlin Sans FB" w:hAnsi="Berlin Sans FB"/>
          <w:sz w:val="26"/>
          <w:szCs w:val="26"/>
        </w:rPr>
        <w:lastRenderedPageBreak/>
        <w:t>de tous moyens juridiques et judicaires dans l’objectif essentiel de faire triompher la vérité et la cause de son client.</w:t>
      </w:r>
    </w:p>
    <w:p w:rsidR="004842AF" w:rsidRDefault="004842AF" w:rsidP="000A0F68">
      <w:pPr>
        <w:spacing w:after="240" w:line="360" w:lineRule="auto"/>
        <w:ind w:firstLine="502"/>
        <w:jc w:val="both"/>
        <w:rPr>
          <w:rFonts w:ascii="Berlin Sans FB" w:hAnsi="Berlin Sans FB"/>
          <w:sz w:val="26"/>
          <w:szCs w:val="26"/>
        </w:rPr>
      </w:pPr>
      <w:r>
        <w:rPr>
          <w:rFonts w:ascii="Berlin Sans FB" w:hAnsi="Berlin Sans FB"/>
          <w:sz w:val="26"/>
          <w:szCs w:val="26"/>
        </w:rPr>
        <w:t>En professionnel de la parole et de l’écrit, il est plus apte, mieux que son client, à expliquer au juge les éléments caractéristiques de l’abus ou de la légitimité d’un licenciement.</w:t>
      </w:r>
    </w:p>
    <w:p w:rsidR="004842AF" w:rsidRDefault="004842AF" w:rsidP="000A0F68">
      <w:pPr>
        <w:spacing w:after="240" w:line="360" w:lineRule="auto"/>
        <w:ind w:firstLine="502"/>
        <w:jc w:val="both"/>
        <w:rPr>
          <w:rFonts w:ascii="Berlin Sans FB" w:hAnsi="Berlin Sans FB"/>
          <w:sz w:val="26"/>
          <w:szCs w:val="26"/>
        </w:rPr>
      </w:pPr>
      <w:r>
        <w:rPr>
          <w:rFonts w:ascii="Berlin Sans FB" w:hAnsi="Berlin Sans FB"/>
          <w:sz w:val="26"/>
          <w:szCs w:val="26"/>
        </w:rPr>
        <w:t>La mission de l’</w:t>
      </w:r>
      <w:r w:rsidR="001B3DF8">
        <w:rPr>
          <w:rFonts w:ascii="Berlin Sans FB" w:hAnsi="Berlin Sans FB"/>
          <w:sz w:val="26"/>
          <w:szCs w:val="26"/>
        </w:rPr>
        <w:t>A</w:t>
      </w:r>
      <w:r>
        <w:rPr>
          <w:rFonts w:ascii="Berlin Sans FB" w:hAnsi="Berlin Sans FB"/>
          <w:sz w:val="26"/>
          <w:szCs w:val="26"/>
        </w:rPr>
        <w:t>vocat trouve sa justification aux yeux du client par sa technicité, car après l’exposé oral et le développement verbal des prétentions de son client, il discute des moyens adverses et des objections légales.</w:t>
      </w:r>
    </w:p>
    <w:p w:rsidR="004842AF" w:rsidRDefault="004842AF" w:rsidP="000A0F68">
      <w:pPr>
        <w:spacing w:after="240" w:line="360" w:lineRule="auto"/>
        <w:ind w:firstLine="502"/>
        <w:jc w:val="both"/>
        <w:rPr>
          <w:rFonts w:ascii="Berlin Sans FB" w:hAnsi="Berlin Sans FB"/>
          <w:sz w:val="26"/>
          <w:szCs w:val="26"/>
        </w:rPr>
      </w:pPr>
      <w:r>
        <w:rPr>
          <w:rFonts w:ascii="Berlin Sans FB" w:hAnsi="Berlin Sans FB"/>
          <w:sz w:val="26"/>
          <w:szCs w:val="26"/>
        </w:rPr>
        <w:t>L’</w:t>
      </w:r>
      <w:r w:rsidR="001B3DF8">
        <w:rPr>
          <w:rFonts w:ascii="Berlin Sans FB" w:hAnsi="Berlin Sans FB"/>
          <w:sz w:val="26"/>
          <w:szCs w:val="26"/>
        </w:rPr>
        <w:t>A</w:t>
      </w:r>
      <w:r>
        <w:rPr>
          <w:rFonts w:ascii="Berlin Sans FB" w:hAnsi="Berlin Sans FB"/>
          <w:sz w:val="26"/>
          <w:szCs w:val="26"/>
        </w:rPr>
        <w:t xml:space="preserve">vocat connaît l’escrime judiciaire et son arène, maîtrise les questions de procédure, de forme et de fond : il sait soulever les exceptions d’incompétence, la </w:t>
      </w:r>
      <w:r w:rsidR="0041039D">
        <w:rPr>
          <w:rFonts w:ascii="Berlin Sans FB" w:hAnsi="Berlin Sans FB"/>
          <w:sz w:val="26"/>
          <w:szCs w:val="26"/>
        </w:rPr>
        <w:t>composition irrégulière du tribunal, la prescription de la réclamation, la présomption de l’action…</w:t>
      </w:r>
    </w:p>
    <w:p w:rsidR="0041039D" w:rsidRDefault="0041039D" w:rsidP="000A0F68">
      <w:pPr>
        <w:spacing w:after="240" w:line="360" w:lineRule="auto"/>
        <w:ind w:firstLine="502"/>
        <w:jc w:val="both"/>
        <w:rPr>
          <w:rFonts w:ascii="Berlin Sans FB Demi" w:hAnsi="Berlin Sans FB Demi"/>
          <w:sz w:val="26"/>
          <w:szCs w:val="26"/>
        </w:rPr>
      </w:pPr>
      <w:r>
        <w:rPr>
          <w:rFonts w:ascii="Berlin Sans FB" w:hAnsi="Berlin Sans FB"/>
          <w:sz w:val="26"/>
          <w:szCs w:val="26"/>
        </w:rPr>
        <w:t>Certes, il est vrai, l’</w:t>
      </w:r>
      <w:r w:rsidR="001B3DF8">
        <w:rPr>
          <w:rFonts w:ascii="Berlin Sans FB" w:hAnsi="Berlin Sans FB"/>
          <w:sz w:val="26"/>
          <w:szCs w:val="26"/>
        </w:rPr>
        <w:t>A</w:t>
      </w:r>
      <w:r>
        <w:rPr>
          <w:rFonts w:ascii="Berlin Sans FB" w:hAnsi="Berlin Sans FB"/>
          <w:sz w:val="26"/>
          <w:szCs w:val="26"/>
        </w:rPr>
        <w:t xml:space="preserve">vocat n’a pour obligation  ni prétention d’empiéter sur la fonction rédactionnelle du juge, mais il a pour rôle de contribuer indirectement à celle-ci en apportant au juge la matière et les éléments nécessaires à enrichir les motifs du jugement en raffermissant nécessairement celui-ci. C’est donc dire que </w:t>
      </w:r>
      <w:r w:rsidR="001B1123">
        <w:rPr>
          <w:rFonts w:ascii="Berlin Sans FB" w:hAnsi="Berlin Sans FB"/>
          <w:sz w:val="26"/>
          <w:szCs w:val="26"/>
        </w:rPr>
        <w:t>s</w:t>
      </w:r>
      <w:r>
        <w:rPr>
          <w:rFonts w:ascii="Berlin Sans FB" w:hAnsi="Berlin Sans FB"/>
          <w:sz w:val="26"/>
          <w:szCs w:val="26"/>
        </w:rPr>
        <w:t xml:space="preserve">es conclusions assurent </w:t>
      </w:r>
      <w:r w:rsidRPr="0041039D">
        <w:rPr>
          <w:rFonts w:ascii="Berlin Sans FB Demi" w:hAnsi="Berlin Sans FB Demi"/>
          <w:sz w:val="26"/>
          <w:szCs w:val="26"/>
        </w:rPr>
        <w:t>une fonction de soutien de la décision judiciaire après avoir assuré la fonction de conviction du juge</w:t>
      </w:r>
      <w:r>
        <w:rPr>
          <w:rFonts w:ascii="Berlin Sans FB Demi" w:hAnsi="Berlin Sans FB Demi"/>
          <w:sz w:val="26"/>
          <w:szCs w:val="26"/>
        </w:rPr>
        <w:t>.</w:t>
      </w:r>
    </w:p>
    <w:p w:rsidR="0041039D" w:rsidRDefault="0041039D" w:rsidP="008E5916">
      <w:pPr>
        <w:spacing w:after="120" w:line="360" w:lineRule="auto"/>
        <w:ind w:firstLine="502"/>
        <w:jc w:val="both"/>
        <w:rPr>
          <w:rFonts w:ascii="Berlin Sans FB" w:hAnsi="Berlin Sans FB"/>
          <w:sz w:val="26"/>
          <w:szCs w:val="26"/>
        </w:rPr>
      </w:pPr>
      <w:r>
        <w:rPr>
          <w:rFonts w:ascii="Berlin Sans FB" w:hAnsi="Berlin Sans FB"/>
          <w:sz w:val="26"/>
          <w:szCs w:val="26"/>
        </w:rPr>
        <w:t>En droit du travail spécifiquement, la place qu’occupent les faits est grande. Or, en phase judiciaire de la gestion du différend d</w:t>
      </w:r>
      <w:r w:rsidR="001B1123">
        <w:rPr>
          <w:rFonts w:ascii="Berlin Sans FB" w:hAnsi="Berlin Sans FB"/>
          <w:sz w:val="26"/>
          <w:szCs w:val="26"/>
        </w:rPr>
        <w:t>u</w:t>
      </w:r>
      <w:r>
        <w:rPr>
          <w:rFonts w:ascii="Berlin Sans FB" w:hAnsi="Berlin Sans FB"/>
          <w:sz w:val="26"/>
          <w:szCs w:val="26"/>
        </w:rPr>
        <w:t xml:space="preserve"> travail, les faits doivent être qualifiés et justement, la qualification consiste à mettre en relation substantielle l’ensemble des fa</w:t>
      </w:r>
      <w:r w:rsidR="001B3DF8">
        <w:rPr>
          <w:rFonts w:ascii="Berlin Sans FB" w:hAnsi="Berlin Sans FB"/>
          <w:sz w:val="26"/>
          <w:szCs w:val="26"/>
        </w:rPr>
        <w:t>its avec une règle de droit. L’A</w:t>
      </w:r>
      <w:r>
        <w:rPr>
          <w:rFonts w:ascii="Berlin Sans FB" w:hAnsi="Berlin Sans FB"/>
          <w:sz w:val="26"/>
          <w:szCs w:val="26"/>
        </w:rPr>
        <w:t>vocat doit donc nécessairement</w:t>
      </w:r>
      <w:r w:rsidR="00E45D4C">
        <w:rPr>
          <w:rFonts w:ascii="Berlin Sans FB" w:hAnsi="Berlin Sans FB"/>
          <w:sz w:val="26"/>
          <w:szCs w:val="26"/>
        </w:rPr>
        <w:t xml:space="preserve"> avoir l’intuition de la norme à appliquer aux faits. A juste titre, il dispose d’une diversité de normes internationales invocables par lui dans les mémoires et conclusions destinés à être déposés au dossier judiciaire pour la production de la justice dont en particulier la qualité des jugements et arrêts dépend de la qualité de ces écritures d’</w:t>
      </w:r>
      <w:r w:rsidR="008E5916">
        <w:rPr>
          <w:rFonts w:ascii="Berlin Sans FB" w:hAnsi="Berlin Sans FB"/>
          <w:sz w:val="26"/>
          <w:szCs w:val="26"/>
        </w:rPr>
        <w:t>A</w:t>
      </w:r>
      <w:r w:rsidR="00E45D4C">
        <w:rPr>
          <w:rFonts w:ascii="Berlin Sans FB" w:hAnsi="Berlin Sans FB"/>
          <w:sz w:val="26"/>
          <w:szCs w:val="26"/>
        </w:rPr>
        <w:t>vocats.</w:t>
      </w:r>
    </w:p>
    <w:p w:rsidR="00E45D4C" w:rsidRDefault="00E45D4C" w:rsidP="008E5916">
      <w:pPr>
        <w:spacing w:after="120" w:line="360" w:lineRule="auto"/>
        <w:ind w:firstLine="502"/>
        <w:jc w:val="both"/>
        <w:rPr>
          <w:rFonts w:ascii="Berlin Sans FB" w:hAnsi="Berlin Sans FB"/>
          <w:sz w:val="26"/>
          <w:szCs w:val="26"/>
        </w:rPr>
      </w:pPr>
      <w:r>
        <w:rPr>
          <w:rFonts w:ascii="Berlin Sans FB" w:hAnsi="Berlin Sans FB"/>
          <w:sz w:val="26"/>
          <w:szCs w:val="26"/>
        </w:rPr>
        <w:t>La présentation de q</w:t>
      </w:r>
      <w:r w:rsidR="001B1123">
        <w:rPr>
          <w:rFonts w:ascii="Berlin Sans FB" w:hAnsi="Berlin Sans FB"/>
          <w:sz w:val="26"/>
          <w:szCs w:val="26"/>
        </w:rPr>
        <w:t>uelques éléments d’illustration</w:t>
      </w:r>
      <w:r>
        <w:rPr>
          <w:rFonts w:ascii="Berlin Sans FB" w:hAnsi="Berlin Sans FB"/>
          <w:sz w:val="26"/>
          <w:szCs w:val="26"/>
        </w:rPr>
        <w:t xml:space="preserve"> est ici opportune :</w:t>
      </w:r>
    </w:p>
    <w:p w:rsidR="00C661AE" w:rsidRDefault="00C661AE" w:rsidP="008E5916">
      <w:pPr>
        <w:spacing w:after="120" w:line="360" w:lineRule="auto"/>
        <w:ind w:firstLine="502"/>
        <w:jc w:val="both"/>
        <w:rPr>
          <w:rFonts w:ascii="Berlin Sans FB" w:hAnsi="Berlin Sans FB"/>
          <w:sz w:val="26"/>
          <w:szCs w:val="26"/>
        </w:rPr>
      </w:pPr>
    </w:p>
    <w:p w:rsidR="008E5916" w:rsidRDefault="00E45D4C" w:rsidP="000B178C">
      <w:pPr>
        <w:pStyle w:val="Paragraphedeliste"/>
        <w:numPr>
          <w:ilvl w:val="0"/>
          <w:numId w:val="3"/>
        </w:numPr>
        <w:ind w:hanging="357"/>
        <w:jc w:val="both"/>
        <w:rPr>
          <w:rFonts w:ascii="Berlin Sans FB Demi" w:hAnsi="Berlin Sans FB Demi"/>
          <w:b/>
          <w:sz w:val="26"/>
          <w:szCs w:val="26"/>
        </w:rPr>
      </w:pPr>
      <w:r w:rsidRPr="008E0BD8">
        <w:rPr>
          <w:rFonts w:ascii="Berlin Sans FB Demi" w:hAnsi="Berlin Sans FB Demi"/>
          <w:b/>
          <w:sz w:val="28"/>
          <w:szCs w:val="28"/>
          <w:u w:val="single"/>
        </w:rPr>
        <w:lastRenderedPageBreak/>
        <w:t>1</w:t>
      </w:r>
      <w:r w:rsidRPr="008E0BD8">
        <w:rPr>
          <w:rFonts w:ascii="Berlin Sans FB Demi" w:hAnsi="Berlin Sans FB Demi"/>
          <w:b/>
          <w:sz w:val="28"/>
          <w:szCs w:val="28"/>
          <w:u w:val="single"/>
          <w:vertAlign w:val="superscript"/>
        </w:rPr>
        <w:t>er</w:t>
      </w:r>
      <w:r w:rsidRPr="008E0BD8">
        <w:rPr>
          <w:rFonts w:ascii="Berlin Sans FB Demi" w:hAnsi="Berlin Sans FB Demi"/>
          <w:b/>
          <w:sz w:val="28"/>
          <w:szCs w:val="28"/>
          <w:u w:val="single"/>
        </w:rPr>
        <w:t xml:space="preserve"> cas</w:t>
      </w:r>
      <w:r w:rsidRPr="008E0BD8">
        <w:rPr>
          <w:rFonts w:ascii="Berlin Sans FB Demi" w:hAnsi="Berlin Sans FB Demi"/>
          <w:b/>
          <w:sz w:val="26"/>
          <w:szCs w:val="26"/>
          <w:u w:val="single"/>
        </w:rPr>
        <w:t xml:space="preserve"> d’illustration</w:t>
      </w:r>
      <w:r w:rsidRPr="000505D6">
        <w:rPr>
          <w:rFonts w:ascii="Berlin Sans FB Demi" w:hAnsi="Berlin Sans FB Demi"/>
          <w:b/>
          <w:sz w:val="26"/>
          <w:szCs w:val="26"/>
        </w:rPr>
        <w:t xml:space="preserve"> : </w:t>
      </w:r>
      <w:r w:rsidR="008E5916">
        <w:rPr>
          <w:rFonts w:ascii="Berlin Sans FB Demi" w:hAnsi="Berlin Sans FB Demi"/>
          <w:b/>
          <w:sz w:val="26"/>
          <w:szCs w:val="26"/>
        </w:rPr>
        <w:t xml:space="preserve"> </w:t>
      </w:r>
      <w:r w:rsidRPr="000505D6">
        <w:rPr>
          <w:rFonts w:ascii="Berlin Sans FB Demi" w:hAnsi="Berlin Sans FB Demi"/>
          <w:b/>
          <w:sz w:val="26"/>
          <w:szCs w:val="26"/>
        </w:rPr>
        <w:t xml:space="preserve">Aff. Société des Ciments du Bénin (SCB) </w:t>
      </w:r>
      <w:r w:rsidR="008E5916">
        <w:rPr>
          <w:rFonts w:ascii="Berlin Sans FB Demi" w:hAnsi="Berlin Sans FB Demi"/>
          <w:b/>
          <w:sz w:val="26"/>
          <w:szCs w:val="26"/>
        </w:rPr>
        <w:t xml:space="preserve"> </w:t>
      </w:r>
    </w:p>
    <w:p w:rsidR="00E45D4C" w:rsidRDefault="008E5916" w:rsidP="008E5916">
      <w:pPr>
        <w:pStyle w:val="Paragraphedeliste"/>
        <w:ind w:left="862"/>
        <w:jc w:val="both"/>
        <w:rPr>
          <w:rFonts w:ascii="Berlin Sans FB Demi" w:hAnsi="Berlin Sans FB Demi"/>
          <w:b/>
          <w:sz w:val="26"/>
          <w:szCs w:val="26"/>
        </w:rPr>
      </w:pPr>
      <w:r w:rsidRPr="008E5916">
        <w:rPr>
          <w:rFonts w:ascii="Berlin Sans FB Demi" w:hAnsi="Berlin Sans FB Demi"/>
          <w:b/>
          <w:sz w:val="28"/>
          <w:szCs w:val="28"/>
        </w:rPr>
        <w:t xml:space="preserve">                                  </w:t>
      </w:r>
      <w:r w:rsidR="00E45D4C" w:rsidRPr="008E5916">
        <w:rPr>
          <w:rFonts w:ascii="Berlin Sans FB Demi" w:hAnsi="Berlin Sans FB Demi"/>
          <w:b/>
          <w:sz w:val="26"/>
          <w:szCs w:val="26"/>
        </w:rPr>
        <w:t>c</w:t>
      </w:r>
      <w:r w:rsidR="00E45D4C" w:rsidRPr="000505D6">
        <w:rPr>
          <w:rFonts w:ascii="Berlin Sans FB Demi" w:hAnsi="Berlin Sans FB Demi"/>
          <w:b/>
          <w:sz w:val="26"/>
          <w:szCs w:val="26"/>
        </w:rPr>
        <w:t xml:space="preserve">ontre </w:t>
      </w:r>
      <w:r w:rsidR="00E45D4C" w:rsidRPr="008E5916">
        <w:rPr>
          <w:rFonts w:ascii="Berlin Sans FB Demi" w:hAnsi="Berlin Sans FB Demi"/>
          <w:b/>
          <w:sz w:val="26"/>
          <w:szCs w:val="26"/>
        </w:rPr>
        <w:t>dame Christine ZINSOUNON.</w:t>
      </w:r>
    </w:p>
    <w:p w:rsidR="008E5916" w:rsidRPr="008E5916" w:rsidRDefault="008E5916" w:rsidP="008E5916">
      <w:pPr>
        <w:pStyle w:val="Paragraphedeliste"/>
        <w:ind w:left="862"/>
        <w:jc w:val="both"/>
        <w:rPr>
          <w:rFonts w:ascii="Berlin Sans FB Demi" w:hAnsi="Berlin Sans FB Demi"/>
          <w:b/>
          <w:sz w:val="26"/>
          <w:szCs w:val="26"/>
        </w:rPr>
      </w:pPr>
    </w:p>
    <w:p w:rsidR="00E45D4C" w:rsidRPr="00FC53BF" w:rsidRDefault="00E45D4C" w:rsidP="008E5916">
      <w:pPr>
        <w:pStyle w:val="Paragraphedeliste"/>
        <w:spacing w:after="120"/>
        <w:ind w:left="862"/>
        <w:jc w:val="both"/>
        <w:rPr>
          <w:rFonts w:ascii="Agency FB" w:hAnsi="Agency FB"/>
          <w:b/>
        </w:rPr>
      </w:pPr>
      <w:r w:rsidRPr="00FC53BF">
        <w:rPr>
          <w:rFonts w:ascii="Agency FB" w:hAnsi="Agency FB"/>
          <w:b/>
        </w:rPr>
        <w:t>En cette affaire, dame ZINSOUNON estimant avoir été mal reclassée par son employeur n’a pas hésité à évoquer un traitement discriminatoire dont elle a fait l’objet. Pour s’opposer et rés</w:t>
      </w:r>
      <w:r w:rsidR="001B1123">
        <w:rPr>
          <w:rFonts w:ascii="Agency FB" w:hAnsi="Agency FB"/>
          <w:b/>
        </w:rPr>
        <w:t>ister</w:t>
      </w:r>
      <w:r w:rsidRPr="00FC53BF">
        <w:rPr>
          <w:rFonts w:ascii="Agency FB" w:hAnsi="Agency FB"/>
          <w:b/>
        </w:rPr>
        <w:t xml:space="preserve"> à cette  assertion de son employée, la Société des Ciments du Bénin, par l’organe de son avocat a précisé à la Cour Constitutionnelle saisie d’une requête que :</w:t>
      </w:r>
    </w:p>
    <w:p w:rsidR="00E45D4C" w:rsidRPr="00FC53BF" w:rsidRDefault="00E45D4C" w:rsidP="000A0F68">
      <w:pPr>
        <w:pStyle w:val="Paragraphedeliste"/>
        <w:spacing w:after="120"/>
        <w:ind w:left="862"/>
        <w:jc w:val="both"/>
        <w:rPr>
          <w:rFonts w:ascii="Agency FB" w:hAnsi="Agency FB"/>
          <w:b/>
        </w:rPr>
      </w:pPr>
      <w:r>
        <w:rPr>
          <w:rFonts w:ascii="Berlin Sans FB" w:hAnsi="Berlin Sans FB"/>
          <w:sz w:val="26"/>
          <w:szCs w:val="26"/>
        </w:rPr>
        <w:t>« </w:t>
      </w:r>
      <w:r w:rsidR="007F1285" w:rsidRPr="00FC53BF">
        <w:rPr>
          <w:rFonts w:ascii="Agency FB" w:hAnsi="Agency FB"/>
          <w:b/>
        </w:rPr>
        <w:t>L</w:t>
      </w:r>
      <w:r w:rsidRPr="00FC53BF">
        <w:rPr>
          <w:rFonts w:ascii="Agency FB" w:hAnsi="Agency FB"/>
          <w:b/>
        </w:rPr>
        <w:t>a classification du travailleur</w:t>
      </w:r>
      <w:r w:rsidR="007F1285" w:rsidRPr="00FC53BF">
        <w:rPr>
          <w:rFonts w:ascii="Agency FB" w:hAnsi="Agency FB"/>
          <w:b/>
        </w:rPr>
        <w:t xml:space="preserve"> en entreprise est contractuelle. Elle est le fait de l’entreprise et s’opère tout le long de l’évolution du contrat du travail, en fonction non des diplômes du salarié, mais du rôle auquel il est appelé, du poste de travail qui lui est confié dans l’organisation de l’entreprise.</w:t>
      </w:r>
    </w:p>
    <w:p w:rsidR="00B17BE3" w:rsidRPr="00FC53BF" w:rsidRDefault="00B17BE3" w:rsidP="000A0F68">
      <w:pPr>
        <w:pStyle w:val="Paragraphedeliste"/>
        <w:spacing w:after="120"/>
        <w:ind w:left="862"/>
        <w:jc w:val="both"/>
        <w:rPr>
          <w:rFonts w:ascii="Agency FB" w:hAnsi="Agency FB"/>
          <w:b/>
        </w:rPr>
      </w:pPr>
      <w:r w:rsidRPr="00FC53BF">
        <w:rPr>
          <w:rFonts w:ascii="Agency FB" w:hAnsi="Agency FB"/>
          <w:b/>
        </w:rPr>
        <w:t>C’est connu, en régime libéral comme le nôtre et à la différence de ce qui se passe en droit administratif, l’employeur est maître de l’organisation de son entreprise, de la définition et de la hiérarchisation des emplois. Autrement di</w:t>
      </w:r>
      <w:r w:rsidR="001B3DF8">
        <w:rPr>
          <w:rFonts w:ascii="Agency FB" w:hAnsi="Agency FB"/>
          <w:b/>
        </w:rPr>
        <w:t>t</w:t>
      </w:r>
      <w:r w:rsidRPr="00FC53BF">
        <w:rPr>
          <w:rFonts w:ascii="Agency FB" w:hAnsi="Agency FB"/>
          <w:b/>
        </w:rPr>
        <w:t>, l’employeur est seul juge de l’aptitude du salarié à occuper tel poste.</w:t>
      </w:r>
    </w:p>
    <w:p w:rsidR="00B17BE3" w:rsidRPr="00FC53BF" w:rsidRDefault="00B17BE3" w:rsidP="000A0F68">
      <w:pPr>
        <w:pStyle w:val="Paragraphedeliste"/>
        <w:spacing w:after="120"/>
        <w:ind w:left="862"/>
        <w:jc w:val="both"/>
        <w:rPr>
          <w:rFonts w:ascii="Agency FB" w:hAnsi="Agency FB"/>
          <w:b/>
        </w:rPr>
      </w:pPr>
      <w:r w:rsidRPr="00FC53BF">
        <w:rPr>
          <w:rFonts w:ascii="Agency FB" w:hAnsi="Agency FB"/>
          <w:b/>
        </w:rPr>
        <w:t>En allant plus loin dans sa contribution à éclairer la Haute Cour, nous faisons constater que, à ne pas s’y m</w:t>
      </w:r>
      <w:r w:rsidR="001B1123">
        <w:rPr>
          <w:rFonts w:ascii="Agency FB" w:hAnsi="Agency FB"/>
          <w:b/>
        </w:rPr>
        <w:t>é</w:t>
      </w:r>
      <w:r w:rsidRPr="00FC53BF">
        <w:rPr>
          <w:rFonts w:ascii="Agency FB" w:hAnsi="Agency FB"/>
          <w:b/>
        </w:rPr>
        <w:t xml:space="preserve">prendre, le rôle que tend à conférer à la Cour la requête de dame ZINSOUNON est subrepticement celui du contrôle de l’application des textes régissant la relation de travail et les prérogatives de l’employeur en entreprise, alors que selon la jurisprudence </w:t>
      </w:r>
      <w:r w:rsidR="00110405" w:rsidRPr="00FC53BF">
        <w:rPr>
          <w:rFonts w:ascii="Agency FB" w:hAnsi="Agency FB"/>
          <w:b/>
        </w:rPr>
        <w:t>c</w:t>
      </w:r>
      <w:r w:rsidRPr="00FC53BF">
        <w:rPr>
          <w:rFonts w:ascii="Agency FB" w:hAnsi="Agency FB"/>
          <w:b/>
        </w:rPr>
        <w:t xml:space="preserve">onstante de ladite Cour, l’appréciation de tous actes relevant du contrôle de la légalité échappe à la </w:t>
      </w:r>
      <w:r w:rsidR="001B1123">
        <w:rPr>
          <w:rFonts w:ascii="Agency FB" w:hAnsi="Agency FB"/>
          <w:b/>
        </w:rPr>
        <w:t>C</w:t>
      </w:r>
      <w:r w:rsidRPr="00FC53BF">
        <w:rPr>
          <w:rFonts w:ascii="Agency FB" w:hAnsi="Agency FB"/>
          <w:b/>
        </w:rPr>
        <w:t xml:space="preserve">our </w:t>
      </w:r>
      <w:r w:rsidR="001B1123">
        <w:rPr>
          <w:rFonts w:ascii="Agency FB" w:hAnsi="Agency FB"/>
          <w:b/>
        </w:rPr>
        <w:t>C</w:t>
      </w:r>
      <w:r w:rsidRPr="00FC53BF">
        <w:rPr>
          <w:rFonts w:ascii="Agency FB" w:hAnsi="Agency FB"/>
          <w:b/>
        </w:rPr>
        <w:t>onstitutionnelle</w:t>
      </w:r>
      <w:r w:rsidR="00110405" w:rsidRPr="00FC53BF">
        <w:rPr>
          <w:rFonts w:ascii="Agency FB" w:hAnsi="Agency FB"/>
          <w:b/>
        </w:rPr>
        <w:t>. (cf Décision DCC 06 -007 du 0 3 août 2006)</w:t>
      </w:r>
    </w:p>
    <w:p w:rsidR="00110405" w:rsidRPr="00FC53BF" w:rsidRDefault="00110405" w:rsidP="000A0F68">
      <w:pPr>
        <w:pStyle w:val="Paragraphedeliste"/>
        <w:spacing w:after="120"/>
        <w:ind w:left="862"/>
        <w:jc w:val="both"/>
        <w:rPr>
          <w:rFonts w:ascii="Agency FB" w:hAnsi="Agency FB"/>
          <w:b/>
        </w:rPr>
      </w:pPr>
      <w:r w:rsidRPr="00FC53BF">
        <w:rPr>
          <w:rFonts w:ascii="Agency FB" w:hAnsi="Agency FB"/>
          <w:b/>
        </w:rPr>
        <w:t>Enfin, par sagesse, il est bien admis que ce n’est pas seulement aux portes de son procès que l’on bâtit les définitions et concepts de son mal,  la discrimination dont s’estime victime dame ZINSOUNON est suffisamment définie par la Convention n° 111 concernant la discrimination à l’emploi et à la profession adoptée par l’OIT en 1958 et ratifiée par le Bénin le 22 mai 1 961.</w:t>
      </w:r>
    </w:p>
    <w:p w:rsidR="00110405" w:rsidRPr="00FC53BF" w:rsidRDefault="00110405" w:rsidP="008E5916">
      <w:pPr>
        <w:pStyle w:val="Paragraphedeliste"/>
        <w:spacing w:after="240"/>
        <w:ind w:left="862"/>
        <w:jc w:val="both"/>
        <w:rPr>
          <w:rFonts w:ascii="Agency FB" w:hAnsi="Agency FB"/>
          <w:b/>
        </w:rPr>
      </w:pPr>
      <w:r w:rsidRPr="00FC53BF">
        <w:rPr>
          <w:rFonts w:ascii="Agency FB" w:hAnsi="Agency FB"/>
          <w:b/>
        </w:rPr>
        <w:t xml:space="preserve">Aux termes de ladite Convention, la discrimination est définie comme toute ‘’distinction, exclusion ou préférence fondée sur la </w:t>
      </w:r>
      <w:r w:rsidR="000A0F68" w:rsidRPr="00FC53BF">
        <w:rPr>
          <w:rFonts w:ascii="Agency FB" w:hAnsi="Agency FB"/>
          <w:b/>
        </w:rPr>
        <w:t>race, la couleur, le sexe, la re</w:t>
      </w:r>
      <w:r w:rsidRPr="00FC53BF">
        <w:rPr>
          <w:rFonts w:ascii="Agency FB" w:hAnsi="Agency FB"/>
          <w:b/>
        </w:rPr>
        <w:t>ligion, l’opinion politique, l’</w:t>
      </w:r>
      <w:r w:rsidR="000A0F68" w:rsidRPr="00FC53BF">
        <w:rPr>
          <w:rFonts w:ascii="Agency FB" w:hAnsi="Agency FB"/>
          <w:b/>
        </w:rPr>
        <w:t>a</w:t>
      </w:r>
      <w:r w:rsidRPr="00FC53BF">
        <w:rPr>
          <w:rFonts w:ascii="Agency FB" w:hAnsi="Agency FB"/>
          <w:b/>
        </w:rPr>
        <w:t>scendance nationale, l’origine sociale ou tout autre motif qui a pour ef</w:t>
      </w:r>
      <w:r w:rsidR="000A0F68" w:rsidRPr="00FC53BF">
        <w:rPr>
          <w:rFonts w:ascii="Agency FB" w:hAnsi="Agency FB"/>
          <w:b/>
        </w:rPr>
        <w:t>f</w:t>
      </w:r>
      <w:r w:rsidRPr="00FC53BF">
        <w:rPr>
          <w:rFonts w:ascii="Agency FB" w:hAnsi="Agency FB"/>
          <w:b/>
        </w:rPr>
        <w:t>et de détruire ou d’altérer l’égalité des chances et de</w:t>
      </w:r>
      <w:r w:rsidR="000A0F68" w:rsidRPr="00FC53BF">
        <w:rPr>
          <w:rFonts w:ascii="Agency FB" w:hAnsi="Agency FB"/>
          <w:b/>
        </w:rPr>
        <w:t xml:space="preserve"> traitement’’. En écho à la Convention de l’OIT, les articles 4 et 5 de la Loi n° 98-004 du 27 janvier 1998 portant code de travail ont fixé les bases légales de la discrimination, dame ZINSOUNON ne rapportant aucune d’elles, ni n’en rapportant la moindre preuve à l’appui de sa requête à la Cour. »</w:t>
      </w:r>
    </w:p>
    <w:p w:rsidR="008E5916" w:rsidRDefault="000A0F68" w:rsidP="000A0F68">
      <w:pPr>
        <w:spacing w:line="360" w:lineRule="auto"/>
        <w:ind w:firstLine="708"/>
        <w:jc w:val="both"/>
        <w:rPr>
          <w:rFonts w:ascii="Berlin Sans FB" w:hAnsi="Berlin Sans FB"/>
          <w:sz w:val="26"/>
          <w:szCs w:val="26"/>
        </w:rPr>
      </w:pPr>
      <w:r>
        <w:rPr>
          <w:rFonts w:ascii="Berlin Sans FB" w:hAnsi="Berlin Sans FB"/>
          <w:sz w:val="26"/>
          <w:szCs w:val="26"/>
        </w:rPr>
        <w:t>E</w:t>
      </w:r>
      <w:r w:rsidRPr="000A0F68">
        <w:rPr>
          <w:rFonts w:ascii="Berlin Sans FB" w:hAnsi="Berlin Sans FB"/>
          <w:sz w:val="26"/>
          <w:szCs w:val="26"/>
        </w:rPr>
        <w:t>n con</w:t>
      </w:r>
      <w:r>
        <w:rPr>
          <w:rFonts w:ascii="Berlin Sans FB" w:hAnsi="Berlin Sans FB"/>
          <w:sz w:val="26"/>
          <w:szCs w:val="26"/>
        </w:rPr>
        <w:t>sé</w:t>
      </w:r>
      <w:r w:rsidRPr="000A0F68">
        <w:rPr>
          <w:rFonts w:ascii="Berlin Sans FB" w:hAnsi="Berlin Sans FB"/>
          <w:sz w:val="26"/>
          <w:szCs w:val="26"/>
        </w:rPr>
        <w:t>quence</w:t>
      </w:r>
      <w:r>
        <w:rPr>
          <w:rFonts w:ascii="Berlin Sans FB" w:hAnsi="Berlin Sans FB"/>
          <w:sz w:val="26"/>
          <w:szCs w:val="26"/>
        </w:rPr>
        <w:t xml:space="preserve">, des moyens ainsi évoqués avec à l’appui une </w:t>
      </w:r>
      <w:r w:rsidR="001B1123">
        <w:rPr>
          <w:rFonts w:ascii="Berlin Sans FB" w:hAnsi="Berlin Sans FB"/>
          <w:sz w:val="26"/>
          <w:szCs w:val="26"/>
        </w:rPr>
        <w:t xml:space="preserve">norme </w:t>
      </w:r>
      <w:r>
        <w:rPr>
          <w:rFonts w:ascii="Berlin Sans FB" w:hAnsi="Berlin Sans FB"/>
          <w:sz w:val="26"/>
          <w:szCs w:val="26"/>
        </w:rPr>
        <w:t>internationale d’interprétation, la Cour Constitutionnelle</w:t>
      </w:r>
      <w:r w:rsidR="000505D6">
        <w:rPr>
          <w:rFonts w:ascii="Berlin Sans FB" w:hAnsi="Berlin Sans FB"/>
          <w:sz w:val="26"/>
          <w:szCs w:val="26"/>
        </w:rPr>
        <w:t xml:space="preserve"> a décidé qu’il n’y a pas de la part de l’employeur violation de la Constitution et qu’elle se déclare </w:t>
      </w:r>
      <w:r w:rsidR="008E5916">
        <w:rPr>
          <w:rFonts w:ascii="Berlin Sans FB" w:hAnsi="Berlin Sans FB"/>
          <w:sz w:val="26"/>
          <w:szCs w:val="26"/>
        </w:rPr>
        <w:t>incompétente (Décision DCC 14-075 du 17 avril 2014, Cour Constitutionnelle du Bénin).</w:t>
      </w:r>
    </w:p>
    <w:p w:rsidR="00C661AE" w:rsidRDefault="00C661AE" w:rsidP="000A0F68">
      <w:pPr>
        <w:spacing w:line="360" w:lineRule="auto"/>
        <w:ind w:firstLine="708"/>
        <w:jc w:val="both"/>
        <w:rPr>
          <w:rFonts w:ascii="Berlin Sans FB" w:hAnsi="Berlin Sans FB"/>
          <w:sz w:val="26"/>
          <w:szCs w:val="26"/>
        </w:rPr>
      </w:pPr>
    </w:p>
    <w:p w:rsidR="00C661AE" w:rsidRDefault="00C661AE" w:rsidP="000A0F68">
      <w:pPr>
        <w:spacing w:line="360" w:lineRule="auto"/>
        <w:ind w:firstLine="708"/>
        <w:jc w:val="both"/>
        <w:rPr>
          <w:rFonts w:ascii="Berlin Sans FB" w:hAnsi="Berlin Sans FB"/>
          <w:sz w:val="26"/>
          <w:szCs w:val="26"/>
        </w:rPr>
      </w:pPr>
    </w:p>
    <w:p w:rsidR="00C661AE" w:rsidRDefault="00C661AE" w:rsidP="000A0F68">
      <w:pPr>
        <w:spacing w:line="360" w:lineRule="auto"/>
        <w:ind w:firstLine="708"/>
        <w:jc w:val="both"/>
        <w:rPr>
          <w:rFonts w:ascii="Berlin Sans FB" w:hAnsi="Berlin Sans FB"/>
          <w:sz w:val="26"/>
          <w:szCs w:val="26"/>
        </w:rPr>
      </w:pPr>
    </w:p>
    <w:p w:rsidR="00C661AE" w:rsidRDefault="00C661AE" w:rsidP="000A0F68">
      <w:pPr>
        <w:spacing w:line="360" w:lineRule="auto"/>
        <w:ind w:firstLine="708"/>
        <w:jc w:val="both"/>
        <w:rPr>
          <w:rFonts w:ascii="Berlin Sans FB" w:hAnsi="Berlin Sans FB"/>
          <w:sz w:val="26"/>
          <w:szCs w:val="26"/>
        </w:rPr>
      </w:pPr>
    </w:p>
    <w:p w:rsidR="000B178C" w:rsidRDefault="000505D6" w:rsidP="000B178C">
      <w:pPr>
        <w:pStyle w:val="Paragraphedeliste"/>
        <w:numPr>
          <w:ilvl w:val="0"/>
          <w:numId w:val="3"/>
        </w:numPr>
        <w:jc w:val="both"/>
        <w:rPr>
          <w:rFonts w:ascii="Berlin Sans FB Demi" w:hAnsi="Berlin Sans FB Demi"/>
          <w:sz w:val="26"/>
          <w:szCs w:val="26"/>
        </w:rPr>
      </w:pPr>
      <w:r w:rsidRPr="008E0BD8">
        <w:rPr>
          <w:rFonts w:ascii="Berlin Sans FB Demi" w:hAnsi="Berlin Sans FB Demi"/>
          <w:sz w:val="28"/>
          <w:szCs w:val="28"/>
          <w:u w:val="single"/>
        </w:rPr>
        <w:lastRenderedPageBreak/>
        <w:t>2è Cas</w:t>
      </w:r>
      <w:r w:rsidRPr="00BC245F">
        <w:rPr>
          <w:rFonts w:ascii="Berlin Sans FB Demi" w:hAnsi="Berlin Sans FB Demi"/>
          <w:sz w:val="26"/>
          <w:szCs w:val="26"/>
          <w:u w:val="single"/>
        </w:rPr>
        <w:t xml:space="preserve"> d’</w:t>
      </w:r>
      <w:r w:rsidR="00BC245F" w:rsidRPr="00BC245F">
        <w:rPr>
          <w:rFonts w:ascii="Berlin Sans FB Demi" w:hAnsi="Berlin Sans FB Demi"/>
          <w:sz w:val="26"/>
          <w:szCs w:val="26"/>
          <w:u w:val="single"/>
        </w:rPr>
        <w:t>illustration</w:t>
      </w:r>
      <w:r w:rsidR="00BC245F">
        <w:rPr>
          <w:rFonts w:ascii="Berlin Sans FB Demi" w:hAnsi="Berlin Sans FB Demi"/>
          <w:sz w:val="26"/>
          <w:szCs w:val="26"/>
        </w:rPr>
        <w:t> :</w:t>
      </w:r>
      <w:r w:rsidRPr="000505D6">
        <w:rPr>
          <w:rFonts w:ascii="Berlin Sans FB Demi" w:hAnsi="Berlin Sans FB Demi"/>
          <w:sz w:val="26"/>
          <w:szCs w:val="26"/>
        </w:rPr>
        <w:t xml:space="preserve"> </w:t>
      </w:r>
      <w:r w:rsidR="008E5916">
        <w:rPr>
          <w:rFonts w:ascii="Berlin Sans FB Demi" w:hAnsi="Berlin Sans FB Demi"/>
          <w:sz w:val="26"/>
          <w:szCs w:val="26"/>
        </w:rPr>
        <w:t xml:space="preserve">  </w:t>
      </w:r>
      <w:r w:rsidR="008E5916" w:rsidRPr="008E5916">
        <w:rPr>
          <w:rFonts w:ascii="Berlin Sans FB Demi" w:hAnsi="Berlin Sans FB Demi"/>
          <w:sz w:val="26"/>
          <w:szCs w:val="26"/>
        </w:rPr>
        <w:t>Aff.</w:t>
      </w:r>
      <w:r w:rsidRPr="000505D6">
        <w:rPr>
          <w:rFonts w:ascii="Berlin Sans FB Demi" w:hAnsi="Berlin Sans FB Demi"/>
          <w:sz w:val="26"/>
          <w:szCs w:val="26"/>
        </w:rPr>
        <w:t xml:space="preserve"> : Dame </w:t>
      </w:r>
      <w:r w:rsidRPr="008E5916">
        <w:rPr>
          <w:rFonts w:ascii="Berlin Sans FB Demi" w:hAnsi="Berlin Sans FB Demi"/>
          <w:sz w:val="22"/>
          <w:szCs w:val="22"/>
        </w:rPr>
        <w:t>DJOUMESSAP MOTSEBO</w:t>
      </w:r>
      <w:r w:rsidRPr="000505D6">
        <w:rPr>
          <w:rFonts w:ascii="Berlin Sans FB Demi" w:hAnsi="Berlin Sans FB Demi"/>
          <w:sz w:val="26"/>
          <w:szCs w:val="26"/>
        </w:rPr>
        <w:t xml:space="preserve"> </w:t>
      </w:r>
      <w:r w:rsidR="008E5916">
        <w:rPr>
          <w:rFonts w:ascii="Berlin Sans FB Demi" w:hAnsi="Berlin Sans FB Demi"/>
          <w:sz w:val="26"/>
          <w:szCs w:val="26"/>
        </w:rPr>
        <w:t>Jacqueline</w:t>
      </w:r>
    </w:p>
    <w:p w:rsidR="000505D6" w:rsidRPr="000505D6" w:rsidRDefault="000505D6" w:rsidP="008E5916">
      <w:pPr>
        <w:pStyle w:val="Paragraphedeliste"/>
        <w:spacing w:after="240"/>
        <w:ind w:left="3544"/>
        <w:jc w:val="both"/>
        <w:rPr>
          <w:rFonts w:ascii="Berlin Sans FB Demi" w:hAnsi="Berlin Sans FB Demi"/>
          <w:sz w:val="26"/>
          <w:szCs w:val="26"/>
        </w:rPr>
      </w:pPr>
      <w:r w:rsidRPr="000505D6">
        <w:rPr>
          <w:rFonts w:ascii="Berlin Sans FB Demi" w:hAnsi="Berlin Sans FB Demi"/>
          <w:sz w:val="26"/>
          <w:szCs w:val="26"/>
        </w:rPr>
        <w:t xml:space="preserve">Clarisse contre Secrétariat Permanent de </w:t>
      </w:r>
      <w:r w:rsidR="008E5916">
        <w:rPr>
          <w:rFonts w:ascii="Berlin Sans FB Demi" w:hAnsi="Berlin Sans FB Demi"/>
          <w:sz w:val="26"/>
          <w:szCs w:val="26"/>
        </w:rPr>
        <w:t xml:space="preserve">  </w:t>
      </w:r>
      <w:r w:rsidRPr="008E5916">
        <w:rPr>
          <w:rFonts w:ascii="Berlin Sans FB Demi" w:hAnsi="Berlin Sans FB Demi"/>
          <w:sz w:val="22"/>
          <w:szCs w:val="22"/>
        </w:rPr>
        <w:t>l’OHADA.</w:t>
      </w:r>
    </w:p>
    <w:p w:rsidR="00BC245F" w:rsidRPr="00FC53BF" w:rsidRDefault="000505D6" w:rsidP="00BC245F">
      <w:pPr>
        <w:pStyle w:val="Paragraphedeliste"/>
        <w:jc w:val="both"/>
        <w:rPr>
          <w:rFonts w:ascii="Agency FB" w:hAnsi="Agency FB"/>
          <w:b/>
        </w:rPr>
      </w:pPr>
      <w:r w:rsidRPr="00FC53BF">
        <w:rPr>
          <w:rFonts w:ascii="Agency FB" w:hAnsi="Agency FB"/>
          <w:b/>
        </w:rPr>
        <w:t>Les faits constants en cette affaire rapportent que dame DJOUMESSAP, employée au Secrétariat Permanent de l’OHADA (Yaoundé – CAMEROUN) a saisi d’une requête la Cour Commune de Justice et d’Arbitrage (CCJA) de l’OHADA (Abidjan – COTE D’IVOIRE), motif pris de ce que les déductions fiscales opérées sur son salaire aggravent l’écart entre les cadres de même catégorie en service dans la même organisation ; que ces</w:t>
      </w:r>
      <w:r w:rsidR="004F0B6C" w:rsidRPr="00FC53BF">
        <w:rPr>
          <w:rFonts w:ascii="Agency FB" w:hAnsi="Agency FB"/>
          <w:b/>
        </w:rPr>
        <w:t xml:space="preserve"> déductions fondées exclusivement sur sa nationalité et sans aucune compensation, vont à l’encontre du principe de l’l’égalité de traitement énoncé par la Convention n° 19 de l’OIT ; que les conventions de l’OIT ont été intégrées dans l’ordre juridique de l’OHADA, notamment dans le préambule du Règlement portant statut de son personnel</w:t>
      </w:r>
      <w:r w:rsidR="00BC245F" w:rsidRPr="00FC53BF">
        <w:rPr>
          <w:rFonts w:ascii="Agency FB" w:hAnsi="Agency FB"/>
          <w:b/>
        </w:rPr>
        <w:t>.</w:t>
      </w:r>
    </w:p>
    <w:p w:rsidR="00BC245F" w:rsidRPr="00441E59" w:rsidRDefault="00BC245F" w:rsidP="00BC245F">
      <w:pPr>
        <w:pStyle w:val="Paragraphedeliste"/>
        <w:jc w:val="both"/>
        <w:rPr>
          <w:rFonts w:ascii="Agency FB" w:hAnsi="Agency FB"/>
          <w:b/>
          <w:sz w:val="16"/>
          <w:szCs w:val="16"/>
        </w:rPr>
      </w:pPr>
    </w:p>
    <w:p w:rsidR="00BC245F" w:rsidRPr="00FC53BF" w:rsidRDefault="00BC245F" w:rsidP="00BC245F">
      <w:pPr>
        <w:pStyle w:val="Paragraphedeliste"/>
        <w:jc w:val="both"/>
        <w:rPr>
          <w:rFonts w:ascii="Agency FB" w:hAnsi="Agency FB"/>
          <w:b/>
        </w:rPr>
      </w:pPr>
      <w:r w:rsidRPr="00FC53BF">
        <w:rPr>
          <w:rFonts w:ascii="Agency FB" w:hAnsi="Agency FB"/>
          <w:b/>
        </w:rPr>
        <w:t>A l’issue de cette argumentation, l’avocat de la requérante a demandé la condamnation du Secrétariat Permanent de l’OHADA, et c’est en résistant aux demandes et moyens de la requérante que l’Avocat – Conseil du Secrétariat Permanent de l’OHADA a sollicité de la CCJA de déclarer irrecevable le moyen de la requérante fondé sur la Convention n°19 de l’OIT.</w:t>
      </w:r>
    </w:p>
    <w:p w:rsidR="00BC245F" w:rsidRPr="00FC53BF" w:rsidRDefault="00BC245F" w:rsidP="00BC245F">
      <w:pPr>
        <w:pStyle w:val="Paragraphedeliste"/>
        <w:jc w:val="both"/>
        <w:rPr>
          <w:rFonts w:ascii="Agency FB" w:hAnsi="Agency FB"/>
          <w:b/>
        </w:rPr>
      </w:pPr>
    </w:p>
    <w:p w:rsidR="00946A5D" w:rsidRPr="00FC53BF" w:rsidRDefault="00BC245F" w:rsidP="00FC53BF">
      <w:pPr>
        <w:ind w:firstLine="708"/>
        <w:jc w:val="both"/>
        <w:rPr>
          <w:rFonts w:ascii="Agency FB" w:hAnsi="Agency FB"/>
          <w:b/>
        </w:rPr>
      </w:pPr>
      <w:r w:rsidRPr="00FC53BF">
        <w:rPr>
          <w:rFonts w:ascii="Agency FB" w:hAnsi="Agency FB"/>
          <w:b/>
        </w:rPr>
        <w:t xml:space="preserve">Pour : </w:t>
      </w:r>
    </w:p>
    <w:p w:rsidR="00946A5D" w:rsidRPr="00441E59" w:rsidRDefault="00946A5D" w:rsidP="00946A5D">
      <w:pPr>
        <w:ind w:firstLine="850"/>
        <w:jc w:val="both"/>
        <w:rPr>
          <w:rFonts w:ascii="Agency FB" w:hAnsi="Agency FB"/>
          <w:b/>
          <w:sz w:val="16"/>
          <w:szCs w:val="16"/>
        </w:rPr>
      </w:pPr>
    </w:p>
    <w:p w:rsidR="00BC245F" w:rsidRPr="00FC53BF" w:rsidRDefault="00946A5D" w:rsidP="00185021">
      <w:pPr>
        <w:tabs>
          <w:tab w:val="left" w:pos="1134"/>
        </w:tabs>
        <w:spacing w:after="120"/>
        <w:ind w:left="1134" w:hanging="1134"/>
        <w:jc w:val="both"/>
        <w:rPr>
          <w:rFonts w:ascii="Agency FB" w:hAnsi="Agency FB"/>
          <w:b/>
        </w:rPr>
      </w:pPr>
      <w:r w:rsidRPr="00FC53BF">
        <w:rPr>
          <w:rFonts w:ascii="Agency FB" w:hAnsi="Agency FB"/>
          <w:b/>
        </w:rPr>
        <w:t xml:space="preserve">             « -  </w:t>
      </w:r>
      <w:r w:rsidR="00FC53BF">
        <w:rPr>
          <w:rFonts w:ascii="Agency FB" w:hAnsi="Agency FB"/>
          <w:b/>
        </w:rPr>
        <w:t xml:space="preserve"> </w:t>
      </w:r>
      <w:r w:rsidR="001B1123">
        <w:rPr>
          <w:rFonts w:ascii="Agency FB" w:hAnsi="Agency FB"/>
          <w:b/>
        </w:rPr>
        <w:t xml:space="preserve"> </w:t>
      </w:r>
      <w:r w:rsidR="001B1123" w:rsidRPr="001B1123">
        <w:rPr>
          <w:rFonts w:ascii="Agency FB" w:hAnsi="Agency FB"/>
          <w:b/>
          <w:u w:val="single"/>
        </w:rPr>
        <w:t xml:space="preserve">ALORS </w:t>
      </w:r>
      <w:r w:rsidR="00BC245F" w:rsidRPr="001B1123">
        <w:rPr>
          <w:rFonts w:ascii="Agency FB" w:hAnsi="Agency FB"/>
          <w:b/>
          <w:u w:val="single"/>
        </w:rPr>
        <w:t>QUE, D’UNE PART</w:t>
      </w:r>
      <w:r w:rsidR="00BC245F" w:rsidRPr="00FC53BF">
        <w:rPr>
          <w:rFonts w:ascii="Agency FB" w:hAnsi="Agency FB"/>
          <w:b/>
        </w:rPr>
        <w:t xml:space="preserve">, l’évocation de la Convention n°19 de l’OIT n’est qu’un </w:t>
      </w:r>
      <w:r w:rsidR="00FC53BF">
        <w:rPr>
          <w:rFonts w:ascii="Agency FB" w:hAnsi="Agency FB"/>
          <w:b/>
        </w:rPr>
        <w:t xml:space="preserve">moyen imprécis, pure </w:t>
      </w:r>
      <w:r w:rsidR="00BC245F" w:rsidRPr="00FC53BF">
        <w:rPr>
          <w:rFonts w:ascii="Agency FB" w:hAnsi="Agency FB"/>
          <w:b/>
        </w:rPr>
        <w:t xml:space="preserve">alimentation de la théorie, dès lors que la requérante n’a pas rapporté les vices précis et pointus dont est atteinte cette disposition du fait du Secrétaire Permanent ; </w:t>
      </w:r>
    </w:p>
    <w:p w:rsidR="00BC245F" w:rsidRPr="00FC53BF" w:rsidRDefault="00946A5D" w:rsidP="00185021">
      <w:pPr>
        <w:spacing w:after="120" w:line="276" w:lineRule="auto"/>
        <w:ind w:left="1134" w:hanging="1418"/>
        <w:contextualSpacing/>
        <w:jc w:val="both"/>
        <w:rPr>
          <w:rFonts w:ascii="Agency FB" w:hAnsi="Agency FB"/>
          <w:b/>
        </w:rPr>
      </w:pPr>
      <w:r w:rsidRPr="00FC53BF">
        <w:rPr>
          <w:rFonts w:ascii="Agency FB" w:hAnsi="Agency FB"/>
          <w:b/>
        </w:rPr>
        <w:t xml:space="preserve">                 </w:t>
      </w:r>
      <w:r w:rsidR="001B1123">
        <w:rPr>
          <w:rFonts w:ascii="Agency FB" w:hAnsi="Agency FB"/>
          <w:b/>
        </w:rPr>
        <w:t xml:space="preserve">   </w:t>
      </w:r>
      <w:r w:rsidRPr="00FC53BF">
        <w:rPr>
          <w:rFonts w:ascii="Agency FB" w:hAnsi="Agency FB"/>
          <w:b/>
        </w:rPr>
        <w:t xml:space="preserve">  -   </w:t>
      </w:r>
      <w:r w:rsidR="00FC53BF">
        <w:rPr>
          <w:rFonts w:ascii="Agency FB" w:hAnsi="Agency FB"/>
          <w:b/>
        </w:rPr>
        <w:t xml:space="preserve"> </w:t>
      </w:r>
      <w:r w:rsidR="00BC245F" w:rsidRPr="00FC53BF">
        <w:rPr>
          <w:rFonts w:ascii="Agency FB" w:hAnsi="Agency FB"/>
          <w:b/>
          <w:u w:val="single"/>
        </w:rPr>
        <w:t>ALORS QUE, D’AUTRE PART</w:t>
      </w:r>
      <w:r w:rsidR="00BC245F" w:rsidRPr="00FC53BF">
        <w:rPr>
          <w:rFonts w:ascii="Agency FB" w:hAnsi="Agency FB"/>
          <w:b/>
        </w:rPr>
        <w:t>, les exemples de juristes ivoiriens à la CCJA et de cadres Béninois à l’ERSUMA auxquels elle fait référence, constituent un élément de moyen entaché d’un défaut d’indications puisque la requérante ne rapporte pas à l’appui de ses dénonciations l’état de la législation fiscale en vigueur dans le pays respectif de ces deux fonctionnaires ;</w:t>
      </w:r>
    </w:p>
    <w:p w:rsidR="00BC245F" w:rsidRPr="00FC53BF" w:rsidRDefault="00BC245F" w:rsidP="00185021">
      <w:pPr>
        <w:pStyle w:val="Paragraphedeliste"/>
        <w:ind w:left="1134"/>
        <w:jc w:val="both"/>
        <w:rPr>
          <w:rFonts w:ascii="Agency FB" w:hAnsi="Agency FB"/>
          <w:b/>
        </w:rPr>
      </w:pPr>
      <w:r w:rsidRPr="00FC53BF">
        <w:rPr>
          <w:rFonts w:ascii="Agency FB" w:hAnsi="Agency FB"/>
          <w:b/>
        </w:rPr>
        <w:t>Qu’ainsi, l’évocation à la rescousse par la requérante des Organisations Internationales voisines à l’instar de la BEAC, de la COBAC, de l’OAPI, de la BCEAO, etc. est inopérante en dehors de toute démonstration et preuve matérielle. »</w:t>
      </w:r>
    </w:p>
    <w:p w:rsidR="00BC245F" w:rsidRPr="00BC245F" w:rsidRDefault="00BC245F" w:rsidP="00FC53BF">
      <w:pPr>
        <w:pStyle w:val="Paragraphedeliste"/>
        <w:ind w:left="566"/>
        <w:jc w:val="both"/>
        <w:rPr>
          <w:rFonts w:ascii="Berlin Sans FB" w:hAnsi="Berlin Sans FB"/>
          <w:sz w:val="26"/>
          <w:szCs w:val="26"/>
        </w:rPr>
      </w:pPr>
    </w:p>
    <w:p w:rsidR="00BC245F" w:rsidRPr="00BC245F" w:rsidRDefault="00BC245F" w:rsidP="00946A5D">
      <w:pPr>
        <w:pStyle w:val="Paragraphedeliste"/>
        <w:spacing w:after="240" w:line="360" w:lineRule="auto"/>
        <w:ind w:left="0"/>
        <w:jc w:val="both"/>
        <w:rPr>
          <w:rFonts w:ascii="Berlin Sans FB" w:hAnsi="Berlin Sans FB"/>
          <w:sz w:val="26"/>
          <w:szCs w:val="26"/>
        </w:rPr>
      </w:pPr>
      <w:r w:rsidRPr="00BC245F">
        <w:rPr>
          <w:rFonts w:ascii="Berlin Sans FB" w:hAnsi="Berlin Sans FB"/>
          <w:sz w:val="26"/>
          <w:szCs w:val="26"/>
        </w:rPr>
        <w:t xml:space="preserve">    </w:t>
      </w:r>
      <w:r w:rsidRPr="00BC245F">
        <w:rPr>
          <w:rFonts w:ascii="Berlin Sans FB" w:hAnsi="Berlin Sans FB"/>
          <w:sz w:val="26"/>
          <w:szCs w:val="26"/>
        </w:rPr>
        <w:tab/>
        <w:t xml:space="preserve">Au résultat, la CCJA par </w:t>
      </w:r>
      <w:r w:rsidRPr="00946A5D">
        <w:rPr>
          <w:rFonts w:ascii="Berlin Sans FB Demi" w:hAnsi="Berlin Sans FB Demi"/>
          <w:b/>
          <w:sz w:val="26"/>
          <w:szCs w:val="26"/>
        </w:rPr>
        <w:t>arrêt du 23 avril 2015</w:t>
      </w:r>
      <w:r w:rsidRPr="00BC245F">
        <w:rPr>
          <w:rFonts w:ascii="Berlin Sans FB" w:hAnsi="Berlin Sans FB"/>
          <w:sz w:val="26"/>
          <w:szCs w:val="26"/>
        </w:rPr>
        <w:t xml:space="preserve"> a débouté purement et simplement la requérante de  tous ses moyens. </w:t>
      </w:r>
    </w:p>
    <w:p w:rsidR="00BC245F" w:rsidRPr="00BC245F" w:rsidRDefault="00BC245F" w:rsidP="00946A5D">
      <w:pPr>
        <w:pStyle w:val="Paragraphedeliste"/>
        <w:spacing w:after="240" w:line="360" w:lineRule="auto"/>
        <w:ind w:left="0"/>
        <w:jc w:val="both"/>
        <w:rPr>
          <w:rFonts w:ascii="Berlin Sans FB" w:hAnsi="Berlin Sans FB"/>
          <w:sz w:val="26"/>
          <w:szCs w:val="26"/>
        </w:rPr>
      </w:pPr>
      <w:r w:rsidRPr="00BC245F">
        <w:rPr>
          <w:rFonts w:ascii="Berlin Sans FB" w:hAnsi="Berlin Sans FB"/>
          <w:sz w:val="26"/>
          <w:szCs w:val="26"/>
        </w:rPr>
        <w:tab/>
        <w:t>Tout au moins, les deux exemples ci-dessus montrent clairement qu’il revient aux acteurs concrets que so</w:t>
      </w:r>
      <w:r w:rsidR="001B1123">
        <w:rPr>
          <w:rFonts w:ascii="Berlin Sans FB" w:hAnsi="Berlin Sans FB"/>
          <w:sz w:val="26"/>
          <w:szCs w:val="26"/>
        </w:rPr>
        <w:t>nt</w:t>
      </w:r>
      <w:r w:rsidRPr="00BC245F">
        <w:rPr>
          <w:rFonts w:ascii="Berlin Sans FB" w:hAnsi="Berlin Sans FB"/>
          <w:sz w:val="26"/>
          <w:szCs w:val="26"/>
        </w:rPr>
        <w:t xml:space="preserve"> les Avocats</w:t>
      </w:r>
      <w:r w:rsidR="001B1123">
        <w:rPr>
          <w:rFonts w:ascii="Berlin Sans FB" w:hAnsi="Berlin Sans FB"/>
          <w:sz w:val="26"/>
          <w:szCs w:val="26"/>
        </w:rPr>
        <w:t>,</w:t>
      </w:r>
      <w:r w:rsidRPr="00BC245F">
        <w:rPr>
          <w:rFonts w:ascii="Berlin Sans FB" w:hAnsi="Berlin Sans FB"/>
          <w:sz w:val="26"/>
          <w:szCs w:val="26"/>
        </w:rPr>
        <w:t xml:space="preserve"> d’invoquer les </w:t>
      </w:r>
      <w:r w:rsidR="001B3DF8">
        <w:rPr>
          <w:rFonts w:ascii="Berlin Sans FB" w:hAnsi="Berlin Sans FB"/>
          <w:sz w:val="26"/>
          <w:szCs w:val="26"/>
        </w:rPr>
        <w:t>N</w:t>
      </w:r>
      <w:r w:rsidRPr="00BC245F">
        <w:rPr>
          <w:rFonts w:ascii="Berlin Sans FB" w:hAnsi="Berlin Sans FB"/>
          <w:sz w:val="26"/>
          <w:szCs w:val="26"/>
        </w:rPr>
        <w:t xml:space="preserve">ormes </w:t>
      </w:r>
      <w:r w:rsidR="001B3DF8">
        <w:rPr>
          <w:rFonts w:ascii="Berlin Sans FB" w:hAnsi="Berlin Sans FB"/>
          <w:sz w:val="26"/>
          <w:szCs w:val="26"/>
        </w:rPr>
        <w:t>I</w:t>
      </w:r>
      <w:r w:rsidRPr="00BC245F">
        <w:rPr>
          <w:rFonts w:ascii="Berlin Sans FB" w:hAnsi="Berlin Sans FB"/>
          <w:sz w:val="26"/>
          <w:szCs w:val="26"/>
        </w:rPr>
        <w:t xml:space="preserve">nternationales du </w:t>
      </w:r>
      <w:r w:rsidR="001B3DF8">
        <w:rPr>
          <w:rFonts w:ascii="Berlin Sans FB" w:hAnsi="Berlin Sans FB"/>
          <w:sz w:val="26"/>
          <w:szCs w:val="26"/>
        </w:rPr>
        <w:t>T</w:t>
      </w:r>
      <w:r w:rsidRPr="00BC245F">
        <w:rPr>
          <w:rFonts w:ascii="Berlin Sans FB" w:hAnsi="Berlin Sans FB"/>
          <w:sz w:val="26"/>
          <w:szCs w:val="26"/>
        </w:rPr>
        <w:t>ravail à l’appui de leur argumentation juridique pour soutenir les demandes de leurs clients ou organiser la défense de ceux-ci.</w:t>
      </w:r>
    </w:p>
    <w:p w:rsidR="00BC245F" w:rsidRDefault="00BC245F" w:rsidP="00946A5D">
      <w:pPr>
        <w:pStyle w:val="Paragraphedeliste"/>
        <w:spacing w:line="360" w:lineRule="auto"/>
        <w:ind w:left="0"/>
        <w:jc w:val="both"/>
        <w:rPr>
          <w:rFonts w:ascii="Berlin Sans FB" w:hAnsi="Berlin Sans FB"/>
          <w:sz w:val="26"/>
          <w:szCs w:val="26"/>
        </w:rPr>
      </w:pPr>
      <w:r w:rsidRPr="00BC245F">
        <w:rPr>
          <w:rFonts w:ascii="Berlin Sans FB" w:hAnsi="Berlin Sans FB"/>
          <w:sz w:val="26"/>
          <w:szCs w:val="26"/>
        </w:rPr>
        <w:tab/>
        <w:t xml:space="preserve">Le même exercice de recours aux normes internationales peut être fait par les </w:t>
      </w:r>
      <w:r w:rsidR="00185021">
        <w:rPr>
          <w:rFonts w:ascii="Berlin Sans FB" w:hAnsi="Berlin Sans FB"/>
          <w:sz w:val="26"/>
          <w:szCs w:val="26"/>
        </w:rPr>
        <w:t>M</w:t>
      </w:r>
      <w:r w:rsidRPr="00BC245F">
        <w:rPr>
          <w:rFonts w:ascii="Berlin Sans FB" w:hAnsi="Berlin Sans FB"/>
          <w:sz w:val="26"/>
          <w:szCs w:val="26"/>
        </w:rPr>
        <w:t>agistrats afin d’impliquer et référencer celles-ci  dans les décisions de justice.</w:t>
      </w:r>
    </w:p>
    <w:p w:rsidR="00185021" w:rsidRDefault="00185021" w:rsidP="00946A5D">
      <w:pPr>
        <w:pStyle w:val="Paragraphedeliste"/>
        <w:spacing w:line="360" w:lineRule="auto"/>
        <w:ind w:left="0"/>
        <w:jc w:val="both"/>
        <w:rPr>
          <w:rFonts w:ascii="Berlin Sans FB" w:hAnsi="Berlin Sans FB"/>
          <w:sz w:val="26"/>
          <w:szCs w:val="26"/>
        </w:rPr>
      </w:pPr>
    </w:p>
    <w:p w:rsidR="00C661AE" w:rsidRPr="00BC245F" w:rsidRDefault="00C661AE" w:rsidP="00946A5D">
      <w:pPr>
        <w:pStyle w:val="Paragraphedeliste"/>
        <w:spacing w:line="360" w:lineRule="auto"/>
        <w:ind w:left="0"/>
        <w:jc w:val="both"/>
        <w:rPr>
          <w:rFonts w:ascii="Berlin Sans FB" w:hAnsi="Berlin Sans FB"/>
          <w:sz w:val="26"/>
          <w:szCs w:val="26"/>
        </w:rPr>
      </w:pPr>
    </w:p>
    <w:p w:rsidR="00BC245F" w:rsidRPr="00BC245F" w:rsidRDefault="00BC245F" w:rsidP="00BC245F">
      <w:pPr>
        <w:pStyle w:val="Paragraphedeliste"/>
        <w:ind w:left="0"/>
        <w:jc w:val="both"/>
        <w:rPr>
          <w:rFonts w:ascii="Berlin Sans FB" w:hAnsi="Berlin Sans FB"/>
          <w:sz w:val="26"/>
          <w:szCs w:val="26"/>
        </w:rPr>
      </w:pPr>
    </w:p>
    <w:p w:rsidR="00BC245F" w:rsidRPr="00FC53BF" w:rsidRDefault="00BC245F" w:rsidP="00BC245F">
      <w:pPr>
        <w:pStyle w:val="Paragraphedeliste"/>
        <w:ind w:left="0"/>
        <w:jc w:val="both"/>
        <w:rPr>
          <w:rFonts w:ascii="Berlin Sans FB" w:hAnsi="Berlin Sans FB"/>
          <w:sz w:val="16"/>
          <w:szCs w:val="16"/>
        </w:rPr>
      </w:pPr>
    </w:p>
    <w:p w:rsidR="00BC245F" w:rsidRPr="00BC245F" w:rsidRDefault="00BC245F" w:rsidP="00FC53BF">
      <w:pPr>
        <w:pStyle w:val="Paragraphedeliste"/>
        <w:spacing w:after="120"/>
        <w:ind w:left="0"/>
        <w:jc w:val="center"/>
        <w:rPr>
          <w:rFonts w:ascii="Berlin Sans FB" w:hAnsi="Berlin Sans FB"/>
          <w:b/>
          <w:sz w:val="26"/>
          <w:szCs w:val="26"/>
        </w:rPr>
      </w:pPr>
      <w:r w:rsidRPr="00691AD8">
        <w:rPr>
          <w:rFonts w:ascii="Bernard MT Condensed" w:hAnsi="Bernard MT Condensed"/>
          <w:sz w:val="26"/>
          <w:szCs w:val="26"/>
        </w:rPr>
        <w:t>2 –</w:t>
      </w:r>
      <w:r w:rsidRPr="00BC245F">
        <w:rPr>
          <w:rFonts w:ascii="Berlin Sans FB" w:hAnsi="Berlin Sans FB"/>
          <w:b/>
          <w:sz w:val="26"/>
          <w:szCs w:val="26"/>
        </w:rPr>
        <w:t xml:space="preserve"> </w:t>
      </w:r>
      <w:r w:rsidRPr="001B1123">
        <w:rPr>
          <w:rFonts w:ascii="Bernard MT Condensed" w:hAnsi="Bernard MT Condensed"/>
          <w:sz w:val="28"/>
          <w:szCs w:val="28"/>
          <w:u w:val="single"/>
        </w:rPr>
        <w:t>Les magistrats et l’utilisation des normes internationales du travail</w:t>
      </w:r>
    </w:p>
    <w:p w:rsidR="00BC245F" w:rsidRPr="00BC245F" w:rsidRDefault="00BC245F" w:rsidP="00BC245F">
      <w:pPr>
        <w:pStyle w:val="Paragraphedeliste"/>
        <w:ind w:left="0"/>
        <w:jc w:val="both"/>
        <w:rPr>
          <w:rFonts w:ascii="Berlin Sans FB" w:hAnsi="Berlin Sans FB"/>
          <w:sz w:val="26"/>
          <w:szCs w:val="26"/>
        </w:rPr>
      </w:pPr>
    </w:p>
    <w:p w:rsidR="00BC245F" w:rsidRPr="00BC245F" w:rsidRDefault="00BC245F" w:rsidP="00691AD8">
      <w:pPr>
        <w:pStyle w:val="Paragraphedeliste"/>
        <w:spacing w:after="240" w:line="360" w:lineRule="auto"/>
        <w:ind w:left="0"/>
        <w:jc w:val="both"/>
        <w:rPr>
          <w:rFonts w:ascii="Berlin Sans FB" w:hAnsi="Berlin Sans FB"/>
          <w:sz w:val="26"/>
          <w:szCs w:val="26"/>
        </w:rPr>
      </w:pPr>
      <w:r w:rsidRPr="00BC245F">
        <w:rPr>
          <w:rFonts w:ascii="Berlin Sans FB" w:hAnsi="Berlin Sans FB"/>
          <w:sz w:val="26"/>
          <w:szCs w:val="26"/>
        </w:rPr>
        <w:tab/>
        <w:t xml:space="preserve">On sait que « Juger, c’est choisir », c’est-à-dire que le juge dit le droit en tenant compte des faits, en les qualifiant, en vérifiant les preuves produites par les parties et les témoins, en déterminant et en interprétant s’il y a lieu les textes applicables. </w:t>
      </w:r>
    </w:p>
    <w:p w:rsidR="00BC245F" w:rsidRPr="00BC245F" w:rsidRDefault="00BC245F" w:rsidP="00913681">
      <w:pPr>
        <w:pStyle w:val="Paragraphedeliste"/>
        <w:tabs>
          <w:tab w:val="left" w:pos="709"/>
        </w:tabs>
        <w:spacing w:after="240" w:line="360" w:lineRule="auto"/>
        <w:ind w:left="0"/>
        <w:jc w:val="both"/>
        <w:rPr>
          <w:rFonts w:ascii="Berlin Sans FB" w:hAnsi="Berlin Sans FB"/>
          <w:sz w:val="26"/>
          <w:szCs w:val="26"/>
        </w:rPr>
      </w:pPr>
      <w:r w:rsidRPr="00BC245F">
        <w:rPr>
          <w:rFonts w:ascii="Berlin Sans FB" w:hAnsi="Berlin Sans FB"/>
          <w:sz w:val="26"/>
          <w:szCs w:val="26"/>
        </w:rPr>
        <w:tab/>
        <w:t>C’est tout de même légitime de s’interroger sur les textes auxquels les magistrats se réfèrent pour rendre leur</w:t>
      </w:r>
      <w:r w:rsidR="001B1123">
        <w:rPr>
          <w:rFonts w:ascii="Berlin Sans FB" w:hAnsi="Berlin Sans FB"/>
          <w:sz w:val="26"/>
          <w:szCs w:val="26"/>
        </w:rPr>
        <w:t>s</w:t>
      </w:r>
      <w:r w:rsidRPr="00BC245F">
        <w:rPr>
          <w:rFonts w:ascii="Berlin Sans FB" w:hAnsi="Berlin Sans FB"/>
          <w:sz w:val="26"/>
          <w:szCs w:val="26"/>
        </w:rPr>
        <w:t xml:space="preserve"> jugement</w:t>
      </w:r>
      <w:r w:rsidR="001B1123">
        <w:rPr>
          <w:rFonts w:ascii="Berlin Sans FB" w:hAnsi="Berlin Sans FB"/>
          <w:sz w:val="26"/>
          <w:szCs w:val="26"/>
        </w:rPr>
        <w:t>s</w:t>
      </w:r>
      <w:r w:rsidRPr="00BC245F">
        <w:rPr>
          <w:rFonts w:ascii="Berlin Sans FB" w:hAnsi="Berlin Sans FB"/>
          <w:sz w:val="26"/>
          <w:szCs w:val="26"/>
        </w:rPr>
        <w:t xml:space="preserve"> et arrêt</w:t>
      </w:r>
      <w:r w:rsidR="001B1123">
        <w:rPr>
          <w:rFonts w:ascii="Berlin Sans FB" w:hAnsi="Berlin Sans FB"/>
          <w:sz w:val="26"/>
          <w:szCs w:val="26"/>
        </w:rPr>
        <w:t>s</w:t>
      </w:r>
      <w:r w:rsidRPr="00BC245F">
        <w:rPr>
          <w:rFonts w:ascii="Berlin Sans FB" w:hAnsi="Berlin Sans FB"/>
          <w:sz w:val="26"/>
          <w:szCs w:val="26"/>
        </w:rPr>
        <w:t xml:space="preserve"> relatifs au droit du travail.</w:t>
      </w:r>
    </w:p>
    <w:p w:rsidR="00BC245F" w:rsidRPr="00BC245F" w:rsidRDefault="00BC245F" w:rsidP="00185021">
      <w:pPr>
        <w:pStyle w:val="Paragraphedeliste"/>
        <w:spacing w:after="240" w:line="360" w:lineRule="auto"/>
        <w:ind w:left="0"/>
        <w:jc w:val="both"/>
        <w:rPr>
          <w:rFonts w:ascii="Berlin Sans FB" w:hAnsi="Berlin Sans FB"/>
          <w:sz w:val="26"/>
          <w:szCs w:val="26"/>
        </w:rPr>
      </w:pPr>
      <w:r w:rsidRPr="00BC245F">
        <w:rPr>
          <w:rFonts w:ascii="Berlin Sans FB" w:hAnsi="Berlin Sans FB"/>
          <w:sz w:val="26"/>
          <w:szCs w:val="26"/>
        </w:rPr>
        <w:tab/>
        <w:t xml:space="preserve">Or, si le </w:t>
      </w:r>
      <w:r w:rsidR="00E668AE">
        <w:rPr>
          <w:rFonts w:ascii="Berlin Sans FB" w:hAnsi="Berlin Sans FB"/>
          <w:sz w:val="26"/>
          <w:szCs w:val="26"/>
        </w:rPr>
        <w:t>M</w:t>
      </w:r>
      <w:r w:rsidRPr="00BC245F">
        <w:rPr>
          <w:rFonts w:ascii="Berlin Sans FB" w:hAnsi="Berlin Sans FB"/>
          <w:sz w:val="26"/>
          <w:szCs w:val="26"/>
        </w:rPr>
        <w:t>agistrat manipule avec dextérité les lois intern</w:t>
      </w:r>
      <w:r w:rsidR="00E668AE">
        <w:rPr>
          <w:rFonts w:ascii="Berlin Sans FB" w:hAnsi="Berlin Sans FB"/>
          <w:sz w:val="26"/>
          <w:szCs w:val="26"/>
        </w:rPr>
        <w:t>es</w:t>
      </w:r>
      <w:r w:rsidRPr="00BC245F">
        <w:rPr>
          <w:rFonts w:ascii="Berlin Sans FB" w:hAnsi="Berlin Sans FB"/>
          <w:sz w:val="26"/>
          <w:szCs w:val="26"/>
        </w:rPr>
        <w:t>, (code du travail, conventions collectives, code OHADA, statut de la Fonction Publique)</w:t>
      </w:r>
      <w:r w:rsidR="001B1123">
        <w:rPr>
          <w:rFonts w:ascii="Berlin Sans FB" w:hAnsi="Berlin Sans FB"/>
          <w:sz w:val="26"/>
          <w:szCs w:val="26"/>
        </w:rPr>
        <w:t>,</w:t>
      </w:r>
      <w:r w:rsidRPr="00BC245F">
        <w:rPr>
          <w:rFonts w:ascii="Berlin Sans FB" w:hAnsi="Berlin Sans FB"/>
          <w:sz w:val="26"/>
          <w:szCs w:val="26"/>
        </w:rPr>
        <w:t xml:space="preserve"> il est à souhaiter de le voir appliquer avec réflexe le syllogisme juridique à partir des conventions internationales ratifiées par les Etats.</w:t>
      </w:r>
    </w:p>
    <w:p w:rsidR="004F0B6C" w:rsidRDefault="00BC245F" w:rsidP="00691AD8">
      <w:pPr>
        <w:pStyle w:val="Paragraphedeliste"/>
        <w:spacing w:after="240" w:line="360" w:lineRule="auto"/>
        <w:ind w:left="0"/>
        <w:jc w:val="both"/>
        <w:rPr>
          <w:rFonts w:ascii="Berlin Sans FB" w:hAnsi="Berlin Sans FB"/>
          <w:sz w:val="26"/>
          <w:szCs w:val="26"/>
        </w:rPr>
      </w:pPr>
      <w:r w:rsidRPr="00BC245F">
        <w:rPr>
          <w:rFonts w:ascii="Berlin Sans FB" w:hAnsi="Berlin Sans FB"/>
          <w:sz w:val="26"/>
          <w:szCs w:val="26"/>
        </w:rPr>
        <w:tab/>
        <w:t xml:space="preserve">L’examen des décisions judiciaires des Etats  en matière de </w:t>
      </w:r>
      <w:r w:rsidR="001B1123">
        <w:rPr>
          <w:rFonts w:ascii="Berlin Sans FB" w:hAnsi="Berlin Sans FB"/>
          <w:sz w:val="26"/>
          <w:szCs w:val="26"/>
        </w:rPr>
        <w:t>d</w:t>
      </w:r>
      <w:r w:rsidRPr="00BC245F">
        <w:rPr>
          <w:rFonts w:ascii="Berlin Sans FB" w:hAnsi="Berlin Sans FB"/>
          <w:sz w:val="26"/>
          <w:szCs w:val="26"/>
        </w:rPr>
        <w:t xml:space="preserve">roit du </w:t>
      </w:r>
      <w:r w:rsidR="001B1123">
        <w:rPr>
          <w:rFonts w:ascii="Berlin Sans FB" w:hAnsi="Berlin Sans FB"/>
          <w:sz w:val="26"/>
          <w:szCs w:val="26"/>
        </w:rPr>
        <w:t>t</w:t>
      </w:r>
      <w:r w:rsidRPr="00BC245F">
        <w:rPr>
          <w:rFonts w:ascii="Berlin Sans FB" w:hAnsi="Berlin Sans FB"/>
          <w:sz w:val="26"/>
          <w:szCs w:val="26"/>
        </w:rPr>
        <w:t>ravail apporte suffisamment le témoignage que les juridictions arrivent à invoquer une diversité de normes internationales du travail soit pour</w:t>
      </w:r>
      <w:r w:rsidR="004F0B6C" w:rsidRPr="00BC245F">
        <w:rPr>
          <w:rFonts w:ascii="Berlin Sans FB" w:hAnsi="Berlin Sans FB"/>
          <w:sz w:val="26"/>
          <w:szCs w:val="26"/>
        </w:rPr>
        <w:t xml:space="preserve"> interpréter les textes nationaux soit pour éclairer et soutenir ceux-ci.</w:t>
      </w:r>
    </w:p>
    <w:p w:rsidR="004F0B6C" w:rsidRDefault="004F0B6C" w:rsidP="00691AD8">
      <w:pPr>
        <w:pStyle w:val="Paragraphedeliste"/>
        <w:spacing w:line="360" w:lineRule="auto"/>
        <w:jc w:val="both"/>
        <w:rPr>
          <w:rFonts w:ascii="Berlin Sans FB" w:hAnsi="Berlin Sans FB"/>
          <w:sz w:val="26"/>
          <w:szCs w:val="26"/>
        </w:rPr>
      </w:pPr>
      <w:r>
        <w:rPr>
          <w:rFonts w:ascii="Berlin Sans FB" w:hAnsi="Berlin Sans FB"/>
          <w:sz w:val="26"/>
          <w:szCs w:val="26"/>
        </w:rPr>
        <w:t>Voici, ci-après, un échantillonnage sur la variété de jurisprudences exploitables et exportables.</w:t>
      </w:r>
    </w:p>
    <w:p w:rsidR="004F0B6C" w:rsidRPr="00CB5AF2" w:rsidRDefault="004F0B6C" w:rsidP="00691AD8">
      <w:pPr>
        <w:pStyle w:val="Paragraphedeliste"/>
        <w:spacing w:line="360" w:lineRule="auto"/>
        <w:jc w:val="both"/>
        <w:rPr>
          <w:rFonts w:ascii="Berlin Sans FB" w:hAnsi="Berlin Sans FB"/>
          <w:sz w:val="16"/>
          <w:szCs w:val="16"/>
        </w:rPr>
      </w:pPr>
    </w:p>
    <w:p w:rsidR="000B178C" w:rsidRPr="000B178C" w:rsidRDefault="004F0B6C" w:rsidP="00847AB6">
      <w:pPr>
        <w:pStyle w:val="Paragraphedeliste"/>
        <w:numPr>
          <w:ilvl w:val="0"/>
          <w:numId w:val="3"/>
        </w:numPr>
        <w:jc w:val="both"/>
        <w:rPr>
          <w:rFonts w:ascii="Berlin Sans FB Demi" w:hAnsi="Berlin Sans FB Demi"/>
          <w:b/>
          <w:sz w:val="26"/>
          <w:szCs w:val="26"/>
          <w:u w:val="single"/>
        </w:rPr>
      </w:pPr>
      <w:r w:rsidRPr="00847AB6">
        <w:rPr>
          <w:rFonts w:ascii="Berlin Sans FB Demi" w:hAnsi="Berlin Sans FB Demi"/>
          <w:b/>
          <w:sz w:val="32"/>
          <w:szCs w:val="32"/>
          <w:u w:val="single"/>
        </w:rPr>
        <w:t>1</w:t>
      </w:r>
      <w:r w:rsidRPr="00847AB6">
        <w:rPr>
          <w:rFonts w:ascii="Berlin Sans FB Demi" w:hAnsi="Berlin Sans FB Demi"/>
          <w:b/>
          <w:sz w:val="32"/>
          <w:szCs w:val="32"/>
          <w:u w:val="single"/>
          <w:vertAlign w:val="superscript"/>
        </w:rPr>
        <w:t>er</w:t>
      </w:r>
      <w:r w:rsidR="00847AB6">
        <w:rPr>
          <w:rFonts w:ascii="Berlin Sans FB Demi" w:hAnsi="Berlin Sans FB Demi"/>
          <w:b/>
          <w:sz w:val="32"/>
          <w:szCs w:val="32"/>
          <w:u w:val="single"/>
        </w:rPr>
        <w:t xml:space="preserve"> </w:t>
      </w:r>
      <w:r w:rsidR="00847AB6" w:rsidRPr="008C7813">
        <w:rPr>
          <w:rFonts w:ascii="Berlin Sans FB Demi" w:hAnsi="Berlin Sans FB Demi"/>
          <w:b/>
          <w:sz w:val="32"/>
          <w:szCs w:val="32"/>
          <w:u w:val="single"/>
        </w:rPr>
        <w:t>C</w:t>
      </w:r>
      <w:r w:rsidRPr="008C7813">
        <w:rPr>
          <w:rFonts w:ascii="Berlin Sans FB Demi" w:hAnsi="Berlin Sans FB Demi"/>
          <w:b/>
          <w:sz w:val="32"/>
          <w:szCs w:val="32"/>
          <w:u w:val="single"/>
        </w:rPr>
        <w:t>a</w:t>
      </w:r>
      <w:r w:rsidRPr="007B4426">
        <w:rPr>
          <w:rFonts w:ascii="Berlin Sans FB Demi" w:hAnsi="Berlin Sans FB Demi"/>
          <w:b/>
          <w:sz w:val="32"/>
          <w:szCs w:val="32"/>
          <w:u w:val="single"/>
        </w:rPr>
        <w:t>s</w:t>
      </w:r>
      <w:r w:rsidR="00847AB6" w:rsidRPr="007B4426">
        <w:rPr>
          <w:rFonts w:ascii="Berlin Sans FB Demi" w:hAnsi="Berlin Sans FB Demi"/>
          <w:b/>
          <w:sz w:val="26"/>
          <w:szCs w:val="26"/>
        </w:rPr>
        <w:t> </w:t>
      </w:r>
      <w:r w:rsidR="00287C86">
        <w:rPr>
          <w:rFonts w:ascii="Berlin Sans FB Demi" w:hAnsi="Berlin Sans FB Demi"/>
          <w:b/>
          <w:sz w:val="26"/>
          <w:szCs w:val="26"/>
        </w:rPr>
        <w:t xml:space="preserve"> </w:t>
      </w:r>
      <w:r w:rsidR="00287C86" w:rsidRPr="00287C86">
        <w:rPr>
          <w:rFonts w:ascii="Berlin Sans FB" w:hAnsi="Berlin Sans FB"/>
        </w:rPr>
        <w:t>-</w:t>
      </w:r>
      <w:r w:rsidR="00847AB6" w:rsidRPr="007B4426">
        <w:rPr>
          <w:rFonts w:ascii="Berlin Sans FB Demi" w:hAnsi="Berlin Sans FB Demi"/>
          <w:b/>
          <w:sz w:val="26"/>
          <w:szCs w:val="26"/>
        </w:rPr>
        <w:t xml:space="preserve"> </w:t>
      </w:r>
      <w:r w:rsidR="00185021">
        <w:rPr>
          <w:rFonts w:ascii="Berlin Sans FB Demi" w:hAnsi="Berlin Sans FB Demi"/>
          <w:b/>
          <w:sz w:val="26"/>
          <w:szCs w:val="26"/>
        </w:rPr>
        <w:t xml:space="preserve"> </w:t>
      </w:r>
      <w:r w:rsidRPr="007B4426">
        <w:rPr>
          <w:rFonts w:ascii="Berlin Sans FB Demi" w:hAnsi="Berlin Sans FB Demi"/>
          <w:b/>
          <w:sz w:val="26"/>
          <w:szCs w:val="26"/>
        </w:rPr>
        <w:t>Au Burkina faso</w:t>
      </w:r>
      <w:r w:rsidRPr="00847AB6">
        <w:rPr>
          <w:rFonts w:ascii="Arial Narrow" w:hAnsi="Arial Narrow"/>
          <w:b/>
          <w:sz w:val="26"/>
          <w:szCs w:val="26"/>
        </w:rPr>
        <w:t xml:space="preserve"> : </w:t>
      </w:r>
      <w:r w:rsidRPr="00847AB6">
        <w:rPr>
          <w:rFonts w:ascii="Berlin Sans FB Demi" w:hAnsi="Berlin Sans FB Demi"/>
          <w:sz w:val="26"/>
          <w:szCs w:val="26"/>
        </w:rPr>
        <w:t xml:space="preserve">Trib.Trav. Ouagadougou, Jugement </w:t>
      </w:r>
    </w:p>
    <w:p w:rsidR="004F0B6C" w:rsidRPr="00847AB6" w:rsidRDefault="00185021" w:rsidP="000B178C">
      <w:pPr>
        <w:pStyle w:val="Paragraphedeliste"/>
        <w:ind w:left="1985"/>
        <w:jc w:val="both"/>
        <w:rPr>
          <w:rFonts w:ascii="Berlin Sans FB Demi" w:hAnsi="Berlin Sans FB Demi"/>
          <w:b/>
          <w:sz w:val="26"/>
          <w:szCs w:val="26"/>
          <w:u w:val="single"/>
        </w:rPr>
      </w:pPr>
      <w:r>
        <w:rPr>
          <w:rFonts w:ascii="Berlin Sans FB Demi" w:hAnsi="Berlin Sans FB Demi"/>
          <w:sz w:val="26"/>
          <w:szCs w:val="26"/>
        </w:rPr>
        <w:t xml:space="preserve">  </w:t>
      </w:r>
      <w:r w:rsidR="004F0B6C" w:rsidRPr="00847AB6">
        <w:rPr>
          <w:rFonts w:ascii="Berlin Sans FB Demi" w:hAnsi="Berlin Sans FB Demi"/>
          <w:sz w:val="26"/>
          <w:szCs w:val="26"/>
        </w:rPr>
        <w:t>n°</w:t>
      </w:r>
      <w:r>
        <w:rPr>
          <w:rFonts w:ascii="Berlin Sans FB Demi" w:hAnsi="Berlin Sans FB Demi"/>
          <w:sz w:val="26"/>
          <w:szCs w:val="26"/>
        </w:rPr>
        <w:t xml:space="preserve"> </w:t>
      </w:r>
      <w:r w:rsidR="004F0B6C" w:rsidRPr="00847AB6">
        <w:rPr>
          <w:rFonts w:ascii="Berlin Sans FB Demi" w:hAnsi="Berlin Sans FB Demi"/>
          <w:sz w:val="26"/>
          <w:szCs w:val="26"/>
        </w:rPr>
        <w:t xml:space="preserve">037 du 25 mars 2003, </w:t>
      </w:r>
      <w:r w:rsidR="004F0B6C" w:rsidRPr="001B3DF8">
        <w:rPr>
          <w:rFonts w:ascii="Berlin Sans FB Demi" w:hAnsi="Berlin Sans FB Demi"/>
        </w:rPr>
        <w:t>C</w:t>
      </w:r>
      <w:r w:rsidR="007B4426" w:rsidRPr="001B3DF8">
        <w:rPr>
          <w:rFonts w:ascii="Berlin Sans FB Demi" w:hAnsi="Berlin Sans FB Demi"/>
        </w:rPr>
        <w:t>OMPAORE</w:t>
      </w:r>
      <w:r w:rsidR="004F0B6C" w:rsidRPr="00847AB6">
        <w:rPr>
          <w:rFonts w:ascii="Berlin Sans FB Demi" w:hAnsi="Berlin Sans FB Demi"/>
          <w:sz w:val="26"/>
          <w:szCs w:val="26"/>
        </w:rPr>
        <w:t xml:space="preserve"> contre Sitarail</w:t>
      </w:r>
    </w:p>
    <w:p w:rsidR="004F0B6C" w:rsidRPr="000B178C" w:rsidRDefault="004F0B6C" w:rsidP="004F0B6C">
      <w:pPr>
        <w:pStyle w:val="Paragraphedeliste"/>
        <w:ind w:left="862"/>
        <w:rPr>
          <w:b/>
          <w:u w:val="single"/>
        </w:rPr>
      </w:pPr>
    </w:p>
    <w:p w:rsidR="004F0B6C" w:rsidRPr="008C7813" w:rsidRDefault="004F0B6C" w:rsidP="00847AB6">
      <w:pPr>
        <w:spacing w:after="120"/>
        <w:ind w:left="708"/>
        <w:jc w:val="both"/>
        <w:rPr>
          <w:rFonts w:ascii="Arial Narrow" w:hAnsi="Arial Narrow"/>
          <w:b/>
          <w:i/>
        </w:rPr>
      </w:pPr>
      <w:r w:rsidRPr="008C7813">
        <w:rPr>
          <w:rFonts w:ascii="Arial Narrow" w:hAnsi="Arial Narrow"/>
          <w:b/>
        </w:rPr>
        <w:t>« </w:t>
      </w:r>
      <w:r w:rsidRPr="008C7813">
        <w:rPr>
          <w:rFonts w:ascii="Arial Narrow" w:hAnsi="Arial Narrow"/>
          <w:b/>
          <w:i/>
        </w:rPr>
        <w:t>Attendu que la société Sitarail a manifestement méconnu l’esprit des textes (de la société) ; qu’elle a établi une discrimination entre travailleurs de deux nationalités distinctes alors que rien ne prévoit cela, encore moins ne l’imposait ;</w:t>
      </w:r>
    </w:p>
    <w:p w:rsidR="004F0B6C" w:rsidRDefault="004F0B6C" w:rsidP="00847AB6">
      <w:pPr>
        <w:spacing w:after="120"/>
        <w:ind w:left="708"/>
        <w:jc w:val="both"/>
        <w:rPr>
          <w:rFonts w:ascii="Arial Narrow" w:hAnsi="Arial Narrow"/>
          <w:b/>
        </w:rPr>
      </w:pPr>
      <w:r w:rsidRPr="008C7813">
        <w:rPr>
          <w:rFonts w:ascii="Arial Narrow" w:hAnsi="Arial Narrow"/>
          <w:b/>
          <w:i/>
        </w:rPr>
        <w:t>Attendu sur</w:t>
      </w:r>
      <w:r w:rsidR="007B4426">
        <w:rPr>
          <w:rFonts w:ascii="Arial Narrow" w:hAnsi="Arial Narrow"/>
          <w:b/>
          <w:i/>
        </w:rPr>
        <w:t>abondamment que la convention n</w:t>
      </w:r>
      <w:r w:rsidRPr="008C7813">
        <w:rPr>
          <w:rFonts w:ascii="Arial Narrow" w:hAnsi="Arial Narrow"/>
          <w:b/>
          <w:i/>
        </w:rPr>
        <w:t>°</w:t>
      </w:r>
      <w:r w:rsidR="007B4426">
        <w:rPr>
          <w:rFonts w:ascii="Arial Narrow" w:hAnsi="Arial Narrow"/>
          <w:b/>
          <w:i/>
        </w:rPr>
        <w:t xml:space="preserve"> </w:t>
      </w:r>
      <w:r w:rsidRPr="008C7813">
        <w:rPr>
          <w:rFonts w:ascii="Arial Narrow" w:hAnsi="Arial Narrow"/>
          <w:b/>
          <w:i/>
        </w:rPr>
        <w:t>11</w:t>
      </w:r>
      <w:r w:rsidR="007B4426">
        <w:rPr>
          <w:rFonts w:ascii="Arial Narrow" w:hAnsi="Arial Narrow"/>
          <w:b/>
          <w:i/>
        </w:rPr>
        <w:t>1</w:t>
      </w:r>
      <w:r w:rsidRPr="008C7813">
        <w:rPr>
          <w:rFonts w:ascii="Arial Narrow" w:hAnsi="Arial Narrow"/>
          <w:b/>
          <w:i/>
        </w:rPr>
        <w:t xml:space="preserve"> de l’OIT impose aux Etats l’ayant ratifiée l’interdiction de toutes formes de discrimination en matière d’emploi et de profession. Que cette convention s’imposant au Burkina Faso et à la Côte d’ivoire, Sitarail en traitant différemment des travailleurs ayant les mêmes qualifications professionnelle viole délibérément l’esprit et le contenu de la convention 111 </w:t>
      </w:r>
      <w:r w:rsidRPr="008C7813">
        <w:rPr>
          <w:rFonts w:ascii="Arial Narrow" w:hAnsi="Arial Narrow"/>
          <w:b/>
        </w:rPr>
        <w:t>».</w:t>
      </w:r>
    </w:p>
    <w:p w:rsidR="00185021" w:rsidRDefault="00185021" w:rsidP="00847AB6">
      <w:pPr>
        <w:spacing w:after="120"/>
        <w:ind w:left="708"/>
        <w:jc w:val="both"/>
        <w:rPr>
          <w:rFonts w:ascii="Arial Narrow" w:hAnsi="Arial Narrow"/>
          <w:b/>
        </w:rPr>
      </w:pPr>
    </w:p>
    <w:p w:rsidR="00185021" w:rsidRDefault="00185021" w:rsidP="00847AB6">
      <w:pPr>
        <w:spacing w:after="120"/>
        <w:ind w:left="708"/>
        <w:jc w:val="both"/>
        <w:rPr>
          <w:rFonts w:ascii="Arial Narrow" w:hAnsi="Arial Narrow"/>
          <w:b/>
        </w:rPr>
      </w:pPr>
    </w:p>
    <w:p w:rsidR="00185021" w:rsidRPr="008C7813" w:rsidRDefault="00185021" w:rsidP="00847AB6">
      <w:pPr>
        <w:spacing w:after="120"/>
        <w:ind w:left="708"/>
        <w:jc w:val="both"/>
        <w:rPr>
          <w:rFonts w:ascii="Arial Narrow" w:hAnsi="Arial Narrow"/>
          <w:b/>
        </w:rPr>
      </w:pPr>
    </w:p>
    <w:p w:rsidR="004F0B6C" w:rsidRPr="00CB5AF2" w:rsidRDefault="004F0B6C" w:rsidP="004F0B6C">
      <w:pPr>
        <w:rPr>
          <w:rFonts w:ascii="Arial Narrow" w:hAnsi="Arial Narrow"/>
          <w:b/>
          <w:sz w:val="16"/>
          <w:szCs w:val="16"/>
          <w:u w:val="single"/>
        </w:rPr>
      </w:pPr>
    </w:p>
    <w:p w:rsidR="000B178C" w:rsidRDefault="00847AB6" w:rsidP="000B178C">
      <w:pPr>
        <w:pStyle w:val="Paragraphedeliste"/>
        <w:numPr>
          <w:ilvl w:val="0"/>
          <w:numId w:val="3"/>
        </w:numPr>
        <w:spacing w:after="260"/>
        <w:contextualSpacing/>
        <w:jc w:val="both"/>
        <w:rPr>
          <w:rFonts w:ascii="Berlin Sans FB Demi" w:hAnsi="Berlin Sans FB Demi"/>
          <w:b/>
          <w:sz w:val="26"/>
          <w:szCs w:val="26"/>
        </w:rPr>
      </w:pPr>
      <w:r w:rsidRPr="000B178C">
        <w:rPr>
          <w:rFonts w:ascii="Berlin Sans FB Demi" w:hAnsi="Berlin Sans FB Demi"/>
          <w:sz w:val="32"/>
          <w:szCs w:val="32"/>
          <w:u w:val="single"/>
        </w:rPr>
        <w:t>2</w:t>
      </w:r>
      <w:r w:rsidRPr="000B178C">
        <w:rPr>
          <w:rFonts w:ascii="Berlin Sans FB Demi" w:hAnsi="Berlin Sans FB Demi"/>
          <w:sz w:val="32"/>
          <w:szCs w:val="32"/>
          <w:u w:val="single"/>
          <w:vertAlign w:val="superscript"/>
        </w:rPr>
        <w:t xml:space="preserve">è </w:t>
      </w:r>
      <w:r w:rsidRPr="000B178C">
        <w:rPr>
          <w:rFonts w:ascii="Berlin Sans FB Demi" w:hAnsi="Berlin Sans FB Demi"/>
          <w:sz w:val="32"/>
          <w:szCs w:val="32"/>
          <w:u w:val="single"/>
        </w:rPr>
        <w:t xml:space="preserve"> Cas</w:t>
      </w:r>
      <w:r w:rsidRPr="000B178C">
        <w:rPr>
          <w:rFonts w:ascii="Berlin Sans FB Demi" w:hAnsi="Berlin Sans FB Demi"/>
          <w:sz w:val="26"/>
          <w:szCs w:val="26"/>
        </w:rPr>
        <w:t> </w:t>
      </w:r>
      <w:r w:rsidR="00287C86" w:rsidRPr="000B178C">
        <w:rPr>
          <w:rFonts w:ascii="Berlin Sans FB Demi" w:hAnsi="Berlin Sans FB Demi"/>
          <w:sz w:val="26"/>
          <w:szCs w:val="26"/>
        </w:rPr>
        <w:t xml:space="preserve"> </w:t>
      </w:r>
      <w:r w:rsidR="00287C86" w:rsidRPr="000B178C">
        <w:rPr>
          <w:rFonts w:ascii="Berlin Sans FB" w:hAnsi="Berlin Sans FB"/>
        </w:rPr>
        <w:t>-</w:t>
      </w:r>
      <w:r w:rsidR="00287C86" w:rsidRPr="000B178C">
        <w:rPr>
          <w:rFonts w:ascii="Berlin Sans FB Demi" w:hAnsi="Berlin Sans FB Demi"/>
          <w:sz w:val="26"/>
          <w:szCs w:val="26"/>
        </w:rPr>
        <w:t xml:space="preserve"> </w:t>
      </w:r>
      <w:r w:rsidR="008C7813" w:rsidRPr="000B178C">
        <w:rPr>
          <w:rFonts w:ascii="Berlin Sans FB Demi" w:hAnsi="Berlin Sans FB Demi"/>
          <w:sz w:val="26"/>
          <w:szCs w:val="26"/>
        </w:rPr>
        <w:t xml:space="preserve"> </w:t>
      </w:r>
      <w:r w:rsidR="00287C86" w:rsidRPr="000B178C">
        <w:rPr>
          <w:rFonts w:ascii="Berlin Sans FB Demi" w:hAnsi="Berlin Sans FB Demi"/>
          <w:sz w:val="26"/>
          <w:szCs w:val="26"/>
        </w:rPr>
        <w:t>A</w:t>
      </w:r>
      <w:r w:rsidR="008C7813" w:rsidRPr="000B178C">
        <w:rPr>
          <w:rFonts w:ascii="Berlin Sans FB Demi" w:hAnsi="Berlin Sans FB Demi"/>
          <w:sz w:val="26"/>
          <w:szCs w:val="26"/>
        </w:rPr>
        <w:t xml:space="preserve">u Burkina Faso </w:t>
      </w:r>
      <w:r w:rsidRPr="000B178C">
        <w:rPr>
          <w:rFonts w:ascii="Berlin Sans FB Demi" w:hAnsi="Berlin Sans FB Demi"/>
          <w:sz w:val="26"/>
          <w:szCs w:val="26"/>
        </w:rPr>
        <w:t>:</w:t>
      </w:r>
      <w:r w:rsidRPr="000B178C">
        <w:rPr>
          <w:rFonts w:ascii="Berlin Sans FB Demi" w:hAnsi="Berlin Sans FB Demi"/>
          <w:b/>
          <w:sz w:val="26"/>
          <w:szCs w:val="26"/>
        </w:rPr>
        <w:t xml:space="preserve"> </w:t>
      </w:r>
      <w:r w:rsidR="004F0B6C" w:rsidRPr="000B178C">
        <w:rPr>
          <w:rFonts w:ascii="Berlin Sans FB Demi" w:hAnsi="Berlin Sans FB Demi"/>
          <w:b/>
          <w:sz w:val="26"/>
          <w:szCs w:val="26"/>
        </w:rPr>
        <w:t>Trib.</w:t>
      </w:r>
      <w:r w:rsidR="000B178C">
        <w:rPr>
          <w:rFonts w:ascii="Berlin Sans FB Demi" w:hAnsi="Berlin Sans FB Demi"/>
          <w:b/>
          <w:sz w:val="26"/>
          <w:szCs w:val="26"/>
        </w:rPr>
        <w:t xml:space="preserve"> </w:t>
      </w:r>
      <w:r w:rsidR="004F0B6C" w:rsidRPr="000B178C">
        <w:rPr>
          <w:rFonts w:ascii="Berlin Sans FB Demi" w:hAnsi="Berlin Sans FB Demi"/>
          <w:b/>
          <w:sz w:val="26"/>
          <w:szCs w:val="26"/>
        </w:rPr>
        <w:t xml:space="preserve">Trav. Ouagadougou, Jugement </w:t>
      </w:r>
      <w:r w:rsidR="000B178C" w:rsidRPr="000B178C">
        <w:rPr>
          <w:rFonts w:ascii="Berlin Sans FB Demi" w:hAnsi="Berlin Sans FB Demi"/>
          <w:b/>
          <w:sz w:val="26"/>
          <w:szCs w:val="26"/>
        </w:rPr>
        <w:t xml:space="preserve">  </w:t>
      </w:r>
    </w:p>
    <w:p w:rsidR="004F0B6C" w:rsidRPr="000B178C" w:rsidRDefault="004F0B6C" w:rsidP="000B178C">
      <w:pPr>
        <w:pStyle w:val="Paragraphedeliste"/>
        <w:spacing w:after="260"/>
        <w:ind w:left="2127"/>
        <w:contextualSpacing/>
        <w:jc w:val="both"/>
        <w:rPr>
          <w:rFonts w:ascii="Berlin Sans FB Demi" w:hAnsi="Berlin Sans FB Demi"/>
          <w:b/>
          <w:sz w:val="26"/>
          <w:szCs w:val="26"/>
        </w:rPr>
      </w:pPr>
      <w:r w:rsidRPr="000B178C">
        <w:rPr>
          <w:rFonts w:ascii="Berlin Sans FB Demi" w:hAnsi="Berlin Sans FB Demi"/>
          <w:b/>
          <w:sz w:val="26"/>
          <w:szCs w:val="26"/>
        </w:rPr>
        <w:t>n°</w:t>
      </w:r>
      <w:r w:rsidR="000B178C">
        <w:rPr>
          <w:rFonts w:ascii="Berlin Sans FB Demi" w:hAnsi="Berlin Sans FB Demi"/>
          <w:b/>
          <w:sz w:val="26"/>
          <w:szCs w:val="26"/>
        </w:rPr>
        <w:t xml:space="preserve"> </w:t>
      </w:r>
      <w:r w:rsidRPr="000B178C">
        <w:rPr>
          <w:rFonts w:ascii="Berlin Sans FB Demi" w:hAnsi="Berlin Sans FB Demi"/>
          <w:b/>
          <w:sz w:val="26"/>
          <w:szCs w:val="26"/>
        </w:rPr>
        <w:t xml:space="preserve">140 du 10 septembre 2002, </w:t>
      </w:r>
      <w:r w:rsidR="007B4426" w:rsidRPr="000B178C">
        <w:rPr>
          <w:rFonts w:ascii="Berlin Sans FB Demi" w:hAnsi="Berlin Sans FB Demi"/>
          <w:b/>
        </w:rPr>
        <w:t>SAVADOGO</w:t>
      </w:r>
      <w:r w:rsidRPr="000B178C">
        <w:rPr>
          <w:rFonts w:ascii="Berlin Sans FB Demi" w:hAnsi="Berlin Sans FB Demi"/>
          <w:b/>
          <w:sz w:val="26"/>
          <w:szCs w:val="26"/>
        </w:rPr>
        <w:t xml:space="preserve"> Zonabo contre Grands Moulins du Burkina</w:t>
      </w:r>
    </w:p>
    <w:p w:rsidR="004F0B6C" w:rsidRPr="008C7813" w:rsidRDefault="000B178C" w:rsidP="000B178C">
      <w:pPr>
        <w:spacing w:after="120"/>
        <w:ind w:left="709" w:hanging="141"/>
        <w:jc w:val="both"/>
        <w:rPr>
          <w:rFonts w:ascii="Arial Narrow" w:hAnsi="Arial Narrow"/>
          <w:b/>
          <w:i/>
        </w:rPr>
      </w:pPr>
      <w:r>
        <w:rPr>
          <w:rFonts w:ascii="Arial Narrow" w:hAnsi="Arial Narrow"/>
          <w:b/>
        </w:rPr>
        <w:t xml:space="preserve">  </w:t>
      </w:r>
      <w:r w:rsidR="004F0B6C" w:rsidRPr="008C7813">
        <w:rPr>
          <w:rFonts w:ascii="Arial Narrow" w:hAnsi="Arial Narrow"/>
          <w:b/>
        </w:rPr>
        <w:t>« </w:t>
      </w:r>
      <w:r w:rsidR="004F0B6C" w:rsidRPr="008C7813">
        <w:rPr>
          <w:rFonts w:ascii="Arial Narrow" w:hAnsi="Arial Narrow"/>
          <w:b/>
          <w:i/>
        </w:rPr>
        <w:t>Attendu que la Convention n°111 ratifiée par le Burkina Faso interdit toute discrimination en matière de rémunération entre hommes et femmes. Que dans l’espèce, Mme Savadogo Zonabo (la plaignante) a été victime de discrimination dans le traitement de sa rémunération par les Grands moulins du Burkina (la société) du fait qu’elle est la première femme à occuper un tel poste de direction ; (…)</w:t>
      </w:r>
    </w:p>
    <w:p w:rsidR="004F0B6C" w:rsidRPr="008C7813" w:rsidRDefault="004F0B6C" w:rsidP="00847AB6">
      <w:pPr>
        <w:ind w:left="708"/>
        <w:jc w:val="both"/>
        <w:rPr>
          <w:rFonts w:ascii="Arial Narrow" w:hAnsi="Arial Narrow"/>
          <w:b/>
        </w:rPr>
      </w:pPr>
      <w:r w:rsidRPr="008C7813">
        <w:rPr>
          <w:rFonts w:ascii="Arial Narrow" w:hAnsi="Arial Narrow"/>
          <w:b/>
          <w:i/>
        </w:rPr>
        <w:t xml:space="preserve">Que les grands moulins du </w:t>
      </w:r>
      <w:r w:rsidR="008C7813">
        <w:rPr>
          <w:rFonts w:ascii="Arial Narrow" w:hAnsi="Arial Narrow"/>
          <w:b/>
          <w:i/>
        </w:rPr>
        <w:t>B</w:t>
      </w:r>
      <w:r w:rsidRPr="008C7813">
        <w:rPr>
          <w:rFonts w:ascii="Arial Narrow" w:hAnsi="Arial Narrow"/>
          <w:b/>
          <w:i/>
        </w:rPr>
        <w:t>urkina, en refusant le reclassement de Mme Zonabo, alors que l’intéressé réunit toutes les conditions de reclassement, se mettent en porte à faux avec les convention 100 et 111 de l’OIT </w:t>
      </w:r>
      <w:r w:rsidRPr="008C7813">
        <w:rPr>
          <w:rFonts w:ascii="Arial Narrow" w:hAnsi="Arial Narrow"/>
          <w:b/>
        </w:rPr>
        <w:t>».</w:t>
      </w:r>
    </w:p>
    <w:p w:rsidR="00847AB6" w:rsidRPr="00CB5AF2" w:rsidRDefault="00847AB6" w:rsidP="00847AB6">
      <w:pPr>
        <w:ind w:left="708"/>
        <w:jc w:val="both"/>
        <w:rPr>
          <w:rFonts w:ascii="Arial Narrow" w:hAnsi="Arial Narrow"/>
          <w:b/>
          <w:sz w:val="16"/>
          <w:szCs w:val="16"/>
        </w:rPr>
      </w:pPr>
    </w:p>
    <w:p w:rsidR="00847AB6" w:rsidRPr="00CB5AF2" w:rsidRDefault="00847AB6" w:rsidP="00847AB6">
      <w:pPr>
        <w:ind w:left="708"/>
        <w:jc w:val="both"/>
        <w:rPr>
          <w:rFonts w:ascii="Berlin Sans FB" w:hAnsi="Berlin Sans FB"/>
          <w:sz w:val="16"/>
          <w:szCs w:val="16"/>
        </w:rPr>
      </w:pPr>
    </w:p>
    <w:p w:rsidR="000B178C" w:rsidRPr="000B178C" w:rsidRDefault="00847AB6" w:rsidP="008C7813">
      <w:pPr>
        <w:pStyle w:val="Paragraphedeliste"/>
        <w:numPr>
          <w:ilvl w:val="0"/>
          <w:numId w:val="3"/>
        </w:numPr>
        <w:spacing w:after="260"/>
        <w:ind w:hanging="357"/>
        <w:contextualSpacing/>
        <w:jc w:val="both"/>
        <w:rPr>
          <w:rFonts w:ascii="Berlin Sans FB Demi" w:hAnsi="Berlin Sans FB Demi"/>
          <w:b/>
          <w:sz w:val="26"/>
          <w:szCs w:val="26"/>
          <w:u w:val="single"/>
        </w:rPr>
      </w:pPr>
      <w:r w:rsidRPr="00847AB6">
        <w:rPr>
          <w:rFonts w:ascii="Berlin Sans FB Demi" w:hAnsi="Berlin Sans FB Demi"/>
          <w:sz w:val="32"/>
          <w:szCs w:val="32"/>
          <w:u w:val="single"/>
        </w:rPr>
        <w:t>3</w:t>
      </w:r>
      <w:r w:rsidRPr="00847AB6">
        <w:rPr>
          <w:rFonts w:ascii="Berlin Sans FB Demi" w:hAnsi="Berlin Sans FB Demi"/>
          <w:sz w:val="32"/>
          <w:szCs w:val="32"/>
          <w:u w:val="single"/>
          <w:vertAlign w:val="superscript"/>
        </w:rPr>
        <w:t>è</w:t>
      </w:r>
      <w:r w:rsidR="004F0B6C" w:rsidRPr="00847AB6">
        <w:rPr>
          <w:rFonts w:ascii="Berlin Sans FB Demi" w:hAnsi="Berlin Sans FB Demi"/>
          <w:sz w:val="32"/>
          <w:szCs w:val="32"/>
          <w:u w:val="single"/>
        </w:rPr>
        <w:t xml:space="preserve"> </w:t>
      </w:r>
      <w:r w:rsidR="004F0B6C" w:rsidRPr="007B4426">
        <w:rPr>
          <w:rFonts w:ascii="Berlin Sans FB Demi" w:hAnsi="Berlin Sans FB Demi"/>
          <w:b/>
          <w:sz w:val="32"/>
          <w:szCs w:val="32"/>
          <w:u w:val="single"/>
        </w:rPr>
        <w:t>C</w:t>
      </w:r>
      <w:r w:rsidRPr="007B4426">
        <w:rPr>
          <w:rFonts w:ascii="Berlin Sans FB Demi" w:hAnsi="Berlin Sans FB Demi"/>
          <w:b/>
          <w:sz w:val="32"/>
          <w:szCs w:val="32"/>
          <w:u w:val="single"/>
        </w:rPr>
        <w:t>as</w:t>
      </w:r>
      <w:r w:rsidRPr="007B4426">
        <w:rPr>
          <w:rFonts w:ascii="Berlin Sans FB Demi" w:hAnsi="Berlin Sans FB Demi"/>
          <w:b/>
          <w:sz w:val="32"/>
          <w:szCs w:val="32"/>
        </w:rPr>
        <w:t> </w:t>
      </w:r>
      <w:r w:rsidR="008C7813" w:rsidRPr="00287C86">
        <w:rPr>
          <w:rFonts w:ascii="Berlin Sans FB" w:hAnsi="Berlin Sans FB"/>
        </w:rPr>
        <w:t xml:space="preserve"> </w:t>
      </w:r>
      <w:r w:rsidR="00287C86" w:rsidRPr="00287C86">
        <w:rPr>
          <w:rFonts w:ascii="Berlin Sans FB" w:hAnsi="Berlin Sans FB"/>
        </w:rPr>
        <w:t>-</w:t>
      </w:r>
      <w:r w:rsidR="00287C86">
        <w:rPr>
          <w:rFonts w:ascii="Berlin Sans FB Demi" w:hAnsi="Berlin Sans FB Demi"/>
          <w:b/>
          <w:sz w:val="32"/>
          <w:szCs w:val="32"/>
        </w:rPr>
        <w:t xml:space="preserve"> A</w:t>
      </w:r>
      <w:r w:rsidR="008C7813" w:rsidRPr="007B4426">
        <w:rPr>
          <w:rFonts w:ascii="Berlin Sans FB Demi" w:hAnsi="Berlin Sans FB Demi"/>
          <w:b/>
          <w:sz w:val="26"/>
          <w:szCs w:val="26"/>
        </w:rPr>
        <w:t>u Sénégal</w:t>
      </w:r>
      <w:r w:rsidR="008C7813" w:rsidRPr="007B4426">
        <w:rPr>
          <w:rFonts w:ascii="Berlin Sans FB Demi" w:hAnsi="Berlin Sans FB Demi"/>
          <w:b/>
          <w:sz w:val="32"/>
          <w:szCs w:val="32"/>
        </w:rPr>
        <w:t xml:space="preserve"> </w:t>
      </w:r>
      <w:r w:rsidRPr="007B4426">
        <w:rPr>
          <w:rFonts w:ascii="Berlin Sans FB Demi" w:hAnsi="Berlin Sans FB Demi"/>
          <w:b/>
          <w:sz w:val="32"/>
          <w:szCs w:val="32"/>
        </w:rPr>
        <w:t>:</w:t>
      </w:r>
      <w:r w:rsidRPr="00847AB6">
        <w:rPr>
          <w:rFonts w:ascii="Berlin Sans FB Demi" w:hAnsi="Berlin Sans FB Demi"/>
          <w:b/>
          <w:sz w:val="26"/>
          <w:szCs w:val="26"/>
        </w:rPr>
        <w:t xml:space="preserve">   C</w:t>
      </w:r>
      <w:r w:rsidR="004F0B6C" w:rsidRPr="00847AB6">
        <w:rPr>
          <w:rFonts w:ascii="Berlin Sans FB Demi" w:hAnsi="Berlin Sans FB Demi"/>
          <w:b/>
          <w:sz w:val="26"/>
          <w:szCs w:val="26"/>
        </w:rPr>
        <w:t xml:space="preserve">our Suprême Sénégal : Arrêt de cassation </w:t>
      </w:r>
    </w:p>
    <w:p w:rsidR="004F0B6C" w:rsidRPr="00847AB6" w:rsidRDefault="004F0B6C" w:rsidP="000B178C">
      <w:pPr>
        <w:pStyle w:val="Paragraphedeliste"/>
        <w:spacing w:after="260"/>
        <w:ind w:left="1985"/>
        <w:contextualSpacing/>
        <w:jc w:val="both"/>
        <w:rPr>
          <w:rFonts w:ascii="Berlin Sans FB Demi" w:hAnsi="Berlin Sans FB Demi"/>
          <w:b/>
          <w:sz w:val="26"/>
          <w:szCs w:val="26"/>
          <w:u w:val="single"/>
        </w:rPr>
      </w:pPr>
      <w:r w:rsidRPr="00847AB6">
        <w:rPr>
          <w:rFonts w:ascii="Berlin Sans FB Demi" w:hAnsi="Berlin Sans FB Demi"/>
          <w:b/>
          <w:sz w:val="26"/>
          <w:szCs w:val="26"/>
        </w:rPr>
        <w:t xml:space="preserve">n°15 du 23 avril 1980, Abdoulaye </w:t>
      </w:r>
      <w:r w:rsidR="007B4426" w:rsidRPr="00287C86">
        <w:rPr>
          <w:rFonts w:ascii="Berlin Sans FB Demi" w:hAnsi="Berlin Sans FB Demi"/>
          <w:b/>
        </w:rPr>
        <w:t>BARRY</w:t>
      </w:r>
      <w:r w:rsidRPr="00847AB6">
        <w:rPr>
          <w:rFonts w:ascii="Berlin Sans FB Demi" w:hAnsi="Berlin Sans FB Demi"/>
          <w:b/>
          <w:sz w:val="26"/>
          <w:szCs w:val="26"/>
        </w:rPr>
        <w:t xml:space="preserve"> contre la Société Biscuiterie de Médina</w:t>
      </w:r>
    </w:p>
    <w:p w:rsidR="004F0B6C" w:rsidRPr="008C7813" w:rsidRDefault="004F0B6C" w:rsidP="00847AB6">
      <w:pPr>
        <w:spacing w:after="120"/>
        <w:ind w:left="708"/>
        <w:jc w:val="both"/>
        <w:rPr>
          <w:rFonts w:ascii="Arial Narrow" w:hAnsi="Arial Narrow"/>
          <w:b/>
          <w:i/>
        </w:rPr>
      </w:pPr>
      <w:r w:rsidRPr="00847AB6">
        <w:rPr>
          <w:rFonts w:ascii="Berlin Sans FB" w:hAnsi="Berlin Sans FB"/>
          <w:sz w:val="26"/>
          <w:szCs w:val="26"/>
        </w:rPr>
        <w:t xml:space="preserve">«  </w:t>
      </w:r>
      <w:r w:rsidRPr="008C7813">
        <w:rPr>
          <w:rFonts w:ascii="Arial Narrow" w:hAnsi="Arial Narrow"/>
          <w:b/>
          <w:i/>
        </w:rPr>
        <w:t>Attendu que le sieur Barry, employé africain de nationalité étrangère, fonde son action sur le fait qu’il a été licencié en application de la mesure de sénégalisation recommandée par les autorités adm</w:t>
      </w:r>
      <w:r w:rsidR="001B1123">
        <w:rPr>
          <w:rFonts w:ascii="Arial Narrow" w:hAnsi="Arial Narrow"/>
          <w:b/>
          <w:i/>
        </w:rPr>
        <w:t>inistratives sénégalaises ; qu’à</w:t>
      </w:r>
      <w:r w:rsidRPr="008C7813">
        <w:rPr>
          <w:rFonts w:ascii="Arial Narrow" w:hAnsi="Arial Narrow"/>
          <w:b/>
          <w:i/>
        </w:rPr>
        <w:t xml:space="preserve"> l’appui de son pourvoi, il évoque la violation de l’article 47 du code du travail (…). Attendu que l’Etat du Sénégal est signataire de la convention n°111 de l’OIT concernant la discrimination en matière d’emploi et de profession adoptée le 25 mai 1961, convention ratifiée et publiée au journal officiel de la République du Sénégal du 3 août 1968, ce qui confère à ces dispositions caractère de loi nationale sénégalaise dont tout justiciable peut se prévaloir à l’égard de l’administration et des juridictions sénégalaises.</w:t>
      </w:r>
    </w:p>
    <w:p w:rsidR="004F0B6C" w:rsidRPr="008C7813" w:rsidRDefault="004F0B6C" w:rsidP="00847AB6">
      <w:pPr>
        <w:ind w:left="708"/>
        <w:jc w:val="both"/>
        <w:rPr>
          <w:rFonts w:ascii="Arial Narrow" w:hAnsi="Arial Narrow"/>
          <w:b/>
        </w:rPr>
      </w:pPr>
      <w:r w:rsidRPr="008C7813">
        <w:rPr>
          <w:rFonts w:ascii="Arial Narrow" w:hAnsi="Arial Narrow"/>
          <w:b/>
          <w:i/>
        </w:rPr>
        <w:t>Attendu qu’en son article premier, la convention dont il s’agit, et qui ne comporte aucune clause de sauvegarde, entend par discrimination : ‘’toute distinction, exclusion ou préférence fondée sur la race, la couleur, le sexe, la religion, l’opinion politique, l’ascendance nationale ou l’origine sociale qui a pour effet de détruire ou d’altérer l’égalité de chance ou de traitement en matière d’emploi ou de profession</w:t>
      </w:r>
      <w:r w:rsidRPr="008C7813">
        <w:rPr>
          <w:rFonts w:ascii="Arial Narrow" w:hAnsi="Arial Narrow"/>
          <w:b/>
        </w:rPr>
        <w:t> ».</w:t>
      </w:r>
    </w:p>
    <w:p w:rsidR="004F0B6C" w:rsidRDefault="004F0B6C" w:rsidP="00847AB6">
      <w:pPr>
        <w:pStyle w:val="Default"/>
        <w:ind w:left="708"/>
        <w:jc w:val="both"/>
        <w:rPr>
          <w:rFonts w:ascii="Berlin Sans FB" w:hAnsi="Berlin Sans FB" w:cs="Times New Roman"/>
          <w:b/>
          <w:sz w:val="26"/>
          <w:szCs w:val="26"/>
          <w:u w:val="single"/>
        </w:rPr>
      </w:pPr>
    </w:p>
    <w:p w:rsidR="00A64144" w:rsidRPr="00A64144" w:rsidRDefault="00A64144" w:rsidP="00A64144">
      <w:pPr>
        <w:pStyle w:val="Default"/>
        <w:numPr>
          <w:ilvl w:val="0"/>
          <w:numId w:val="3"/>
        </w:numPr>
        <w:jc w:val="both"/>
        <w:rPr>
          <w:rFonts w:ascii="Berlin Sans FB Demi" w:hAnsi="Berlin Sans FB Demi" w:cs="Times New Roman"/>
          <w:sz w:val="22"/>
          <w:szCs w:val="22"/>
        </w:rPr>
      </w:pPr>
      <w:r>
        <w:rPr>
          <w:rFonts w:ascii="Berlin Sans FB Demi" w:hAnsi="Berlin Sans FB Demi" w:cs="Times New Roman"/>
          <w:b/>
          <w:sz w:val="32"/>
          <w:szCs w:val="28"/>
          <w:u w:val="single"/>
        </w:rPr>
        <w:t>4</w:t>
      </w:r>
      <w:r w:rsidRPr="00287C86">
        <w:rPr>
          <w:rFonts w:ascii="Berlin Sans FB Demi" w:hAnsi="Berlin Sans FB Demi" w:cs="Times New Roman"/>
          <w:b/>
          <w:sz w:val="32"/>
          <w:szCs w:val="28"/>
          <w:u w:val="single"/>
          <w:vertAlign w:val="superscript"/>
        </w:rPr>
        <w:t>è</w:t>
      </w:r>
      <w:r w:rsidRPr="00287C86">
        <w:rPr>
          <w:rFonts w:ascii="Berlin Sans FB Demi" w:hAnsi="Berlin Sans FB Demi" w:cs="Times New Roman"/>
          <w:b/>
          <w:sz w:val="32"/>
          <w:szCs w:val="28"/>
          <w:u w:val="single"/>
        </w:rPr>
        <w:t xml:space="preserve"> Cas</w:t>
      </w:r>
      <w:r w:rsidRPr="00287C86">
        <w:rPr>
          <w:rFonts w:ascii="Berlin Sans FB Demi" w:hAnsi="Berlin Sans FB Demi" w:cs="Times New Roman"/>
          <w:b/>
          <w:sz w:val="32"/>
          <w:szCs w:val="28"/>
        </w:rPr>
        <w:t> </w:t>
      </w:r>
      <w:r>
        <w:rPr>
          <w:rFonts w:ascii="Berlin Sans FB Demi" w:hAnsi="Berlin Sans FB Demi" w:cs="Times New Roman"/>
          <w:b/>
          <w:sz w:val="26"/>
          <w:szCs w:val="26"/>
        </w:rPr>
        <w:t xml:space="preserve"> </w:t>
      </w:r>
      <w:r w:rsidR="00287C86" w:rsidRPr="00287C86">
        <w:rPr>
          <w:rFonts w:ascii="Berlin Sans FB" w:hAnsi="Berlin Sans FB" w:cs="Times New Roman"/>
        </w:rPr>
        <w:t>-</w:t>
      </w:r>
      <w:r w:rsidR="00287C86">
        <w:rPr>
          <w:rFonts w:ascii="Berlin Sans FB Demi" w:hAnsi="Berlin Sans FB Demi" w:cs="Times New Roman"/>
          <w:b/>
          <w:sz w:val="26"/>
          <w:szCs w:val="26"/>
        </w:rPr>
        <w:t xml:space="preserve"> </w:t>
      </w:r>
      <w:r w:rsidR="007B4426">
        <w:rPr>
          <w:rFonts w:ascii="Berlin Sans FB Demi" w:hAnsi="Berlin Sans FB Demi" w:cs="Times New Roman"/>
          <w:b/>
          <w:sz w:val="26"/>
          <w:szCs w:val="26"/>
        </w:rPr>
        <w:t xml:space="preserve"> </w:t>
      </w:r>
      <w:r w:rsidR="004F0B6C" w:rsidRPr="007B4426">
        <w:rPr>
          <w:rFonts w:ascii="Berlin Sans FB Demi" w:hAnsi="Berlin Sans FB Demi" w:cs="Times New Roman"/>
          <w:b/>
          <w:sz w:val="26"/>
          <w:szCs w:val="26"/>
        </w:rPr>
        <w:t>Au Bénin</w:t>
      </w:r>
      <w:r w:rsidR="004F0B6C" w:rsidRPr="008C7813">
        <w:rPr>
          <w:rFonts w:ascii="Times New Roman" w:hAnsi="Times New Roman" w:cs="Times New Roman"/>
          <w:b/>
          <w:sz w:val="32"/>
          <w:szCs w:val="28"/>
        </w:rPr>
        <w:t> :</w:t>
      </w:r>
      <w:r w:rsidR="008C7813" w:rsidRPr="008C7813">
        <w:rPr>
          <w:rFonts w:ascii="Times New Roman" w:hAnsi="Times New Roman" w:cs="Times New Roman"/>
          <w:b/>
          <w:sz w:val="32"/>
          <w:szCs w:val="28"/>
        </w:rPr>
        <w:t xml:space="preserve"> </w:t>
      </w:r>
      <w:r w:rsidR="004F0B6C" w:rsidRPr="008C7813">
        <w:rPr>
          <w:rFonts w:ascii="Berlin Sans FB Demi" w:hAnsi="Berlin Sans FB Demi" w:cs="Times New Roman"/>
          <w:b/>
          <w:sz w:val="26"/>
          <w:szCs w:val="26"/>
        </w:rPr>
        <w:t>Ch. Sociale TPI Cotonou, Jugement n</w:t>
      </w:r>
      <w:r w:rsidR="008C7813" w:rsidRPr="008C7813">
        <w:rPr>
          <w:rFonts w:ascii="Berlin Sans FB Demi" w:hAnsi="Berlin Sans FB Demi" w:cs="Times New Roman"/>
          <w:b/>
          <w:sz w:val="26"/>
          <w:szCs w:val="26"/>
        </w:rPr>
        <w:t xml:space="preserve">° oo9 du </w:t>
      </w:r>
    </w:p>
    <w:p w:rsidR="004F0B6C" w:rsidRPr="00CB5AF2" w:rsidRDefault="008C7813" w:rsidP="00A64144">
      <w:pPr>
        <w:pStyle w:val="Default"/>
        <w:ind w:left="2127"/>
        <w:jc w:val="both"/>
        <w:rPr>
          <w:rFonts w:ascii="Berlin Sans FB Demi" w:hAnsi="Berlin Sans FB Demi" w:cs="Times New Roman"/>
          <w:sz w:val="22"/>
          <w:szCs w:val="22"/>
        </w:rPr>
      </w:pPr>
      <w:r w:rsidRPr="008C7813">
        <w:rPr>
          <w:rFonts w:ascii="Berlin Sans FB Demi" w:hAnsi="Berlin Sans FB Demi" w:cs="Times New Roman"/>
          <w:b/>
          <w:sz w:val="26"/>
          <w:szCs w:val="26"/>
        </w:rPr>
        <w:t>2o juillet 2oo9</w:t>
      </w:r>
      <w:r w:rsidR="004F0B6C" w:rsidRPr="008C7813">
        <w:rPr>
          <w:rFonts w:ascii="Berlin Sans FB Demi" w:hAnsi="Berlin Sans FB Demi" w:cs="Times New Roman"/>
          <w:sz w:val="26"/>
          <w:szCs w:val="26"/>
        </w:rPr>
        <w:t xml:space="preserve">, </w:t>
      </w:r>
      <w:r>
        <w:rPr>
          <w:rFonts w:ascii="Berlin Sans FB Demi" w:hAnsi="Berlin Sans FB Demi" w:cs="Times New Roman"/>
          <w:sz w:val="26"/>
          <w:szCs w:val="26"/>
        </w:rPr>
        <w:t xml:space="preserve">Lékiatou </w:t>
      </w:r>
      <w:r w:rsidRPr="00CB5AF2">
        <w:rPr>
          <w:rFonts w:ascii="Berlin Sans FB Demi" w:hAnsi="Berlin Sans FB Demi" w:cs="Times New Roman"/>
          <w:sz w:val="22"/>
          <w:szCs w:val="22"/>
        </w:rPr>
        <w:t xml:space="preserve">IDRISS </w:t>
      </w:r>
      <w:r w:rsidR="004F0B6C" w:rsidRPr="00CB5AF2">
        <w:rPr>
          <w:rFonts w:ascii="Berlin Sans FB Demi" w:hAnsi="Berlin Sans FB Demi" w:cs="Times New Roman"/>
          <w:sz w:val="22"/>
          <w:szCs w:val="22"/>
        </w:rPr>
        <w:t>U</w:t>
      </w:r>
      <w:r w:rsidRPr="00CB5AF2">
        <w:rPr>
          <w:rFonts w:ascii="Berlin Sans FB Demi" w:hAnsi="Berlin Sans FB Demi" w:cs="Times New Roman"/>
          <w:sz w:val="22"/>
          <w:szCs w:val="22"/>
        </w:rPr>
        <w:t>.</w:t>
      </w:r>
      <w:r w:rsidR="004F0B6C" w:rsidRPr="00CB5AF2">
        <w:rPr>
          <w:rFonts w:ascii="Berlin Sans FB Demi" w:hAnsi="Berlin Sans FB Demi" w:cs="Times New Roman"/>
          <w:sz w:val="22"/>
          <w:szCs w:val="22"/>
        </w:rPr>
        <w:t xml:space="preserve"> SERIKI ZOUMAROU</w:t>
      </w:r>
      <w:r w:rsidR="004F0B6C" w:rsidRPr="008C7813">
        <w:rPr>
          <w:rFonts w:ascii="Berlin Sans FB Demi" w:hAnsi="Berlin Sans FB Demi" w:cs="Times New Roman"/>
          <w:sz w:val="26"/>
          <w:szCs w:val="26"/>
        </w:rPr>
        <w:t xml:space="preserve"> </w:t>
      </w:r>
      <w:r>
        <w:rPr>
          <w:rFonts w:ascii="Berlin Sans FB Demi" w:hAnsi="Berlin Sans FB Demi" w:cs="Times New Roman"/>
          <w:sz w:val="26"/>
          <w:szCs w:val="26"/>
        </w:rPr>
        <w:t>contre</w:t>
      </w:r>
      <w:r w:rsidR="00A64144">
        <w:rPr>
          <w:rFonts w:ascii="Berlin Sans FB Demi" w:hAnsi="Berlin Sans FB Demi" w:cs="Times New Roman"/>
          <w:sz w:val="26"/>
          <w:szCs w:val="26"/>
        </w:rPr>
        <w:t xml:space="preserve"> </w:t>
      </w:r>
      <w:r w:rsidR="004F0B6C" w:rsidRPr="00CB5AF2">
        <w:rPr>
          <w:rFonts w:ascii="Berlin Sans FB Demi" w:hAnsi="Berlin Sans FB Demi" w:cs="Times New Roman"/>
          <w:sz w:val="22"/>
          <w:szCs w:val="22"/>
        </w:rPr>
        <w:t xml:space="preserve">AIDE ET ACTION BENIN </w:t>
      </w:r>
    </w:p>
    <w:p w:rsidR="008C7813" w:rsidRPr="00CB5AF2" w:rsidRDefault="008C7813" w:rsidP="008C7813">
      <w:pPr>
        <w:pStyle w:val="Default"/>
        <w:jc w:val="both"/>
        <w:rPr>
          <w:rFonts w:ascii="Berlin Sans FB Demi" w:hAnsi="Berlin Sans FB Demi" w:cs="Times New Roman"/>
          <w:sz w:val="22"/>
          <w:szCs w:val="22"/>
        </w:rPr>
      </w:pPr>
    </w:p>
    <w:p w:rsidR="004F0B6C" w:rsidRPr="008C7813" w:rsidRDefault="004F0B6C" w:rsidP="008C7813">
      <w:pPr>
        <w:spacing w:after="120"/>
        <w:ind w:left="708"/>
        <w:jc w:val="both"/>
        <w:rPr>
          <w:rFonts w:ascii="Arial Narrow" w:hAnsi="Arial Narrow"/>
          <w:b/>
          <w:i/>
        </w:rPr>
      </w:pPr>
      <w:r w:rsidRPr="00CB5AF2">
        <w:rPr>
          <w:rFonts w:ascii="Berlin Sans FB" w:hAnsi="Berlin Sans FB"/>
          <w:sz w:val="22"/>
          <w:szCs w:val="22"/>
        </w:rPr>
        <w:t>« </w:t>
      </w:r>
      <w:r w:rsidRPr="00CB5AF2">
        <w:rPr>
          <w:rFonts w:ascii="Arial Narrow" w:hAnsi="Arial Narrow"/>
          <w:b/>
          <w:i/>
        </w:rPr>
        <w:t>Attendu que selon l’article 45 du code du travail, un travailleur</w:t>
      </w:r>
      <w:r w:rsidRPr="008C7813">
        <w:rPr>
          <w:rFonts w:ascii="Arial Narrow" w:hAnsi="Arial Narrow"/>
          <w:b/>
          <w:i/>
        </w:rPr>
        <w:t xml:space="preserve"> ne peut être licencié que s’il existe un motif objectif et sérieux de ne pas maintenir son contrat de travail ; Qu’en outre, au regard de la Convention n° 111 de l’Organisation Internationale du Travail (O.I.T) concernant la discrimination, entrée en vigueur le 15 juin 1960 et ratifiée par le Bénin, aucun employeur ne doit prendre en considération l’état de santé d’un travailleur en vue de détruire ou d’altérer l’égalité de chances ou de traitement en matière d’emploi ou de profession ; Attendu qu’il ressort de l’instruction du dossier, que dès la reprise de service par Lékiatou IDRISSOU SERIKI ZOUMAROU le 24 mars 2006, à la suite de son absence du 17 juin 2005 au 23 mars 2006 pour cause de congé-maladie suivi d’un congé de maternité, AIDE et ACTION l’a aussitôt invitée, par lettre du 28 mars 2006, à se soumettre à une contre-expertise sur son état de santé, bien </w:t>
      </w:r>
      <w:r w:rsidRPr="008C7813">
        <w:rPr>
          <w:rFonts w:ascii="Arial Narrow" w:hAnsi="Arial Narrow"/>
          <w:b/>
          <w:i/>
        </w:rPr>
        <w:lastRenderedPageBreak/>
        <w:t xml:space="preserve">que celle-ci ait précédemment produit, à la demande de son employeur, un certificat médical établi en France par le médecin traitant, le 25 février 2006, et attestant son aptitude à reprendre ses fonctions ; </w:t>
      </w:r>
    </w:p>
    <w:p w:rsidR="004F0B6C" w:rsidRPr="008C7813" w:rsidRDefault="004F0B6C" w:rsidP="00441E59">
      <w:pPr>
        <w:spacing w:after="240"/>
        <w:ind w:left="708"/>
        <w:jc w:val="both"/>
        <w:rPr>
          <w:rFonts w:ascii="Arial Narrow" w:hAnsi="Arial Narrow"/>
          <w:b/>
        </w:rPr>
      </w:pPr>
      <w:r w:rsidRPr="008C7813">
        <w:rPr>
          <w:rFonts w:ascii="Arial Narrow" w:hAnsi="Arial Narrow"/>
          <w:b/>
          <w:i/>
        </w:rPr>
        <w:t>Attendu que par cette attitude, AIDE et ACTION ne s’est même pas donné le temps d’appréciation qui aurait pu lui permettre d’évaluer le rendement de la salariée déclarée apte au travail</w:t>
      </w:r>
      <w:r w:rsidRPr="008C7813">
        <w:rPr>
          <w:rFonts w:ascii="Arial Narrow" w:hAnsi="Arial Narrow"/>
          <w:b/>
        </w:rPr>
        <w:t> ».</w:t>
      </w:r>
    </w:p>
    <w:p w:rsidR="004F0B6C" w:rsidRPr="00CB5AF2" w:rsidRDefault="004F0B6C" w:rsidP="00A64144">
      <w:pPr>
        <w:pStyle w:val="Default"/>
        <w:spacing w:after="240"/>
        <w:ind w:left="2127" w:hanging="1419"/>
        <w:jc w:val="both"/>
        <w:rPr>
          <w:rFonts w:ascii="Times New Roman" w:hAnsi="Times New Roman" w:cs="Times New Roman"/>
          <w:b/>
          <w:sz w:val="28"/>
          <w:szCs w:val="28"/>
        </w:rPr>
      </w:pPr>
      <w:r w:rsidRPr="00F764EC">
        <w:rPr>
          <w:rFonts w:ascii="Times New Roman" w:hAnsi="Times New Roman" w:cs="Times New Roman"/>
          <w:sz w:val="28"/>
          <w:szCs w:val="28"/>
        </w:rPr>
        <w:t xml:space="preserve"> </w:t>
      </w:r>
      <w:r w:rsidR="008C7813" w:rsidRPr="00287C86">
        <w:rPr>
          <w:rFonts w:ascii="Berlin Sans FB Demi" w:hAnsi="Berlin Sans FB Demi" w:cs="Times New Roman"/>
          <w:b/>
          <w:sz w:val="32"/>
          <w:szCs w:val="28"/>
          <w:u w:val="single"/>
        </w:rPr>
        <w:t>5</w:t>
      </w:r>
      <w:r w:rsidR="008C7813" w:rsidRPr="00287C86">
        <w:rPr>
          <w:rFonts w:ascii="Berlin Sans FB Demi" w:hAnsi="Berlin Sans FB Demi" w:cs="Times New Roman"/>
          <w:b/>
          <w:sz w:val="32"/>
          <w:szCs w:val="28"/>
          <w:u w:val="single"/>
          <w:vertAlign w:val="superscript"/>
        </w:rPr>
        <w:t>è</w:t>
      </w:r>
      <w:r w:rsidR="008C7813" w:rsidRPr="00287C86">
        <w:rPr>
          <w:rFonts w:ascii="Berlin Sans FB Demi" w:hAnsi="Berlin Sans FB Demi" w:cs="Times New Roman"/>
          <w:b/>
          <w:sz w:val="32"/>
          <w:szCs w:val="28"/>
          <w:u w:val="single"/>
        </w:rPr>
        <w:t xml:space="preserve"> Cas</w:t>
      </w:r>
      <w:r w:rsidR="008C7813" w:rsidRPr="00287C86">
        <w:rPr>
          <w:rFonts w:ascii="Berlin Sans FB Demi" w:hAnsi="Berlin Sans FB Demi" w:cs="Times New Roman"/>
          <w:b/>
          <w:sz w:val="32"/>
          <w:szCs w:val="28"/>
        </w:rPr>
        <w:t> </w:t>
      </w:r>
      <w:r w:rsidR="00287C86">
        <w:rPr>
          <w:rFonts w:ascii="Berlin Sans FB Demi" w:hAnsi="Berlin Sans FB Demi" w:cs="Times New Roman"/>
          <w:b/>
          <w:sz w:val="26"/>
          <w:szCs w:val="26"/>
        </w:rPr>
        <w:t xml:space="preserve"> </w:t>
      </w:r>
      <w:r w:rsidR="00287C86" w:rsidRPr="00287C86">
        <w:rPr>
          <w:rFonts w:ascii="Berlin Sans FB" w:hAnsi="Berlin Sans FB" w:cs="Times New Roman"/>
        </w:rPr>
        <w:t>-</w:t>
      </w:r>
      <w:r w:rsidR="00287C86">
        <w:rPr>
          <w:rFonts w:ascii="Berlin Sans FB Demi" w:hAnsi="Berlin Sans FB Demi" w:cs="Times New Roman"/>
          <w:b/>
          <w:sz w:val="26"/>
          <w:szCs w:val="26"/>
        </w:rPr>
        <w:t xml:space="preserve">  </w:t>
      </w:r>
      <w:r w:rsidR="008C7813" w:rsidRPr="00287C86">
        <w:rPr>
          <w:rFonts w:ascii="Berlin Sans FB Demi" w:hAnsi="Berlin Sans FB Demi" w:cs="Times New Roman"/>
          <w:b/>
          <w:sz w:val="26"/>
          <w:szCs w:val="26"/>
        </w:rPr>
        <w:t>Au Bénin</w:t>
      </w:r>
      <w:r w:rsidR="00CB5AF2" w:rsidRPr="00CB5AF2">
        <w:rPr>
          <w:rFonts w:ascii="Times New Roman" w:hAnsi="Times New Roman" w:cs="Times New Roman"/>
          <w:b/>
          <w:sz w:val="32"/>
          <w:szCs w:val="28"/>
        </w:rPr>
        <w:t> :</w:t>
      </w:r>
      <w:r w:rsidR="008C7813" w:rsidRPr="00CB5AF2">
        <w:rPr>
          <w:rFonts w:ascii="Times New Roman" w:hAnsi="Times New Roman" w:cs="Times New Roman"/>
          <w:b/>
          <w:sz w:val="28"/>
          <w:szCs w:val="28"/>
        </w:rPr>
        <w:t xml:space="preserve"> </w:t>
      </w:r>
      <w:r w:rsidRPr="00CB5AF2">
        <w:rPr>
          <w:rFonts w:ascii="Berlin Sans FB Demi" w:hAnsi="Berlin Sans FB Demi" w:cs="Times New Roman"/>
          <w:b/>
          <w:sz w:val="26"/>
          <w:szCs w:val="26"/>
        </w:rPr>
        <w:t xml:space="preserve">Ch. Soc. Trib.Cot : Jugement n°026/09 du 07 décembre 2009 </w:t>
      </w:r>
      <w:r w:rsidR="007B4426">
        <w:rPr>
          <w:rFonts w:ascii="Berlin Sans FB Demi" w:hAnsi="Berlin Sans FB Demi" w:cs="Times New Roman"/>
          <w:b/>
          <w:sz w:val="26"/>
          <w:szCs w:val="26"/>
        </w:rPr>
        <w:t xml:space="preserve"> </w:t>
      </w:r>
      <w:r w:rsidR="007B4426" w:rsidRPr="00287C86">
        <w:rPr>
          <w:rFonts w:ascii="Berlin Sans FB Demi" w:hAnsi="Berlin Sans FB Demi" w:cs="Times New Roman"/>
          <w:b/>
        </w:rPr>
        <w:t>SEGBO</w:t>
      </w:r>
      <w:r w:rsidR="007B4426">
        <w:rPr>
          <w:rFonts w:ascii="Berlin Sans FB Demi" w:hAnsi="Berlin Sans FB Demi" w:cs="Times New Roman"/>
          <w:b/>
          <w:sz w:val="26"/>
          <w:szCs w:val="26"/>
        </w:rPr>
        <w:t xml:space="preserve"> </w:t>
      </w:r>
      <w:r w:rsidR="007B4426" w:rsidRPr="00185021">
        <w:rPr>
          <w:rFonts w:ascii="Berlin Sans FB Demi" w:hAnsi="Berlin Sans FB Demi" w:cs="Times New Roman"/>
          <w:b/>
        </w:rPr>
        <w:t>A</w:t>
      </w:r>
      <w:r w:rsidR="007B4426">
        <w:rPr>
          <w:rFonts w:ascii="Berlin Sans FB Demi" w:hAnsi="Berlin Sans FB Demi" w:cs="Times New Roman"/>
          <w:b/>
          <w:sz w:val="26"/>
          <w:szCs w:val="26"/>
        </w:rPr>
        <w:t xml:space="preserve">lice </w:t>
      </w:r>
      <w:r w:rsidR="007B4426" w:rsidRPr="00CB5AF2">
        <w:rPr>
          <w:rFonts w:ascii="Berlin Sans FB Demi" w:hAnsi="Berlin Sans FB Demi" w:cs="Times New Roman"/>
          <w:b/>
          <w:sz w:val="26"/>
          <w:szCs w:val="26"/>
        </w:rPr>
        <w:t xml:space="preserve">contre </w:t>
      </w:r>
      <w:r w:rsidRPr="00CB5AF2">
        <w:rPr>
          <w:rFonts w:ascii="Berlin Sans FB Demi" w:hAnsi="Berlin Sans FB Demi" w:cs="Times New Roman"/>
          <w:b/>
          <w:sz w:val="22"/>
          <w:szCs w:val="22"/>
        </w:rPr>
        <w:t>ETS ROYAL PHOTO</w:t>
      </w:r>
      <w:r w:rsidRPr="00CB5AF2">
        <w:rPr>
          <w:rFonts w:ascii="Berlin Sans FB Demi" w:hAnsi="Berlin Sans FB Demi" w:cs="Times New Roman"/>
          <w:b/>
          <w:sz w:val="26"/>
          <w:szCs w:val="26"/>
        </w:rPr>
        <w:t xml:space="preserve"> </w:t>
      </w:r>
    </w:p>
    <w:p w:rsidR="004F0B6C" w:rsidRPr="00CB5AF2" w:rsidRDefault="004F0B6C" w:rsidP="00FC53BF">
      <w:pPr>
        <w:pStyle w:val="Default"/>
        <w:spacing w:after="240" w:line="276" w:lineRule="auto"/>
        <w:ind w:left="708"/>
        <w:jc w:val="both"/>
        <w:rPr>
          <w:rFonts w:ascii="Arial Narrow" w:hAnsi="Arial Narrow" w:cs="Times New Roman"/>
          <w:b/>
        </w:rPr>
      </w:pPr>
      <w:r w:rsidRPr="00CB5AF2">
        <w:rPr>
          <w:rFonts w:ascii="Arial Narrow" w:hAnsi="Arial Narrow" w:cs="Times New Roman"/>
          <w:b/>
          <w:color w:val="auto"/>
        </w:rPr>
        <w:t>« </w:t>
      </w:r>
      <w:r w:rsidRPr="00CB5AF2">
        <w:rPr>
          <w:rFonts w:ascii="Arial Narrow" w:hAnsi="Arial Narrow" w:cs="Times New Roman"/>
          <w:b/>
          <w:i/>
          <w:color w:val="auto"/>
        </w:rPr>
        <w:t>Attendu que la discrimination porte atteinte aux droits fondamentaux de la personne et à la justice sociale ; Que la Convention n° 111 de l’Organisation Internationale du Travail (O.I.T) concernant la discrimination, entrée en vigueur le 15 juin 1960 et ratifiée par le Bénin, interdit toute distinction, exclusion ou préférence fondée sur des critères tels que le sexe, la race, l’opinion politique, qui a pour effet de détruire ou d’altérer l’égalité de chances ou de traitement en matière d’emploi ou de profession ; Que la législation sociale en vigueur au Bénin, notamment le Code du Travail et la Convention Collective Générale du Travail, traduisent cet engagement de l’Organisation Internationale du Travail ; Qu’en effet, l’article 171 du Code du Travail énonce qu’aucun employeur ne peut licencier une femme en état de grossesse apparente ou médicalement constatée </w:t>
      </w:r>
      <w:r w:rsidRPr="00CB5AF2">
        <w:rPr>
          <w:rFonts w:ascii="Arial Narrow" w:hAnsi="Arial Narrow" w:cs="Times New Roman"/>
          <w:b/>
          <w:color w:val="auto"/>
        </w:rPr>
        <w:t>»</w:t>
      </w:r>
      <w:r w:rsidR="00770B11">
        <w:rPr>
          <w:rFonts w:ascii="Arial Narrow" w:hAnsi="Arial Narrow" w:cs="Times New Roman"/>
          <w:b/>
          <w:color w:val="auto"/>
        </w:rPr>
        <w:t>.</w:t>
      </w:r>
    </w:p>
    <w:p w:rsidR="000B178C" w:rsidRDefault="00CB5AF2" w:rsidP="00CB5AF2">
      <w:pPr>
        <w:pStyle w:val="Default"/>
        <w:numPr>
          <w:ilvl w:val="0"/>
          <w:numId w:val="3"/>
        </w:numPr>
        <w:jc w:val="both"/>
        <w:rPr>
          <w:rFonts w:ascii="Berlin Sans FB Demi" w:hAnsi="Berlin Sans FB Demi" w:cs="Times New Roman"/>
          <w:b/>
          <w:sz w:val="26"/>
          <w:szCs w:val="26"/>
        </w:rPr>
      </w:pPr>
      <w:r w:rsidRPr="00287C86">
        <w:rPr>
          <w:rFonts w:ascii="Berlin Sans FB Demi" w:hAnsi="Berlin Sans FB Demi" w:cs="Times New Roman"/>
          <w:sz w:val="32"/>
          <w:szCs w:val="28"/>
          <w:u w:val="single"/>
        </w:rPr>
        <w:t>6</w:t>
      </w:r>
      <w:r w:rsidRPr="00287C86">
        <w:rPr>
          <w:rFonts w:ascii="Berlin Sans FB Demi" w:hAnsi="Berlin Sans FB Demi" w:cs="Times New Roman"/>
          <w:sz w:val="32"/>
          <w:szCs w:val="28"/>
          <w:u w:val="single"/>
          <w:vertAlign w:val="superscript"/>
        </w:rPr>
        <w:t>è</w:t>
      </w:r>
      <w:r w:rsidRPr="00287C86">
        <w:rPr>
          <w:rFonts w:ascii="Berlin Sans FB Demi" w:hAnsi="Berlin Sans FB Demi" w:cs="Times New Roman"/>
          <w:sz w:val="32"/>
          <w:szCs w:val="28"/>
          <w:u w:val="single"/>
        </w:rPr>
        <w:t xml:space="preserve"> Cas</w:t>
      </w:r>
      <w:r w:rsidRPr="00287C86">
        <w:rPr>
          <w:rFonts w:ascii="Berlin Sans FB Demi" w:hAnsi="Berlin Sans FB Demi" w:cs="Times New Roman"/>
          <w:b/>
          <w:sz w:val="32"/>
          <w:szCs w:val="28"/>
        </w:rPr>
        <w:t> </w:t>
      </w:r>
      <w:r w:rsidR="00287C86">
        <w:rPr>
          <w:rFonts w:ascii="Berlin Sans FB Demi" w:hAnsi="Berlin Sans FB Demi" w:cs="Times New Roman"/>
          <w:b/>
          <w:sz w:val="26"/>
          <w:szCs w:val="26"/>
        </w:rPr>
        <w:t xml:space="preserve"> </w:t>
      </w:r>
      <w:r w:rsidR="00287C86" w:rsidRPr="00287C86">
        <w:rPr>
          <w:rFonts w:ascii="Berlin Sans FB" w:hAnsi="Berlin Sans FB" w:cs="Times New Roman"/>
        </w:rPr>
        <w:t>-</w:t>
      </w:r>
      <w:r w:rsidR="00287C86">
        <w:rPr>
          <w:rFonts w:ascii="Berlin Sans FB Demi" w:hAnsi="Berlin Sans FB Demi" w:cs="Times New Roman"/>
          <w:b/>
          <w:sz w:val="26"/>
          <w:szCs w:val="26"/>
        </w:rPr>
        <w:t xml:space="preserve"> </w:t>
      </w:r>
      <w:r w:rsidRPr="00287C86">
        <w:rPr>
          <w:rFonts w:ascii="Berlin Sans FB Demi" w:hAnsi="Berlin Sans FB Demi" w:cs="Times New Roman"/>
          <w:b/>
          <w:sz w:val="26"/>
          <w:szCs w:val="26"/>
        </w:rPr>
        <w:t>Au Bénin</w:t>
      </w:r>
      <w:r>
        <w:rPr>
          <w:rFonts w:ascii="Times New Roman" w:hAnsi="Times New Roman" w:cs="Times New Roman"/>
          <w:b/>
          <w:sz w:val="32"/>
          <w:szCs w:val="28"/>
        </w:rPr>
        <w:t> :</w:t>
      </w:r>
      <w:r w:rsidRPr="00F764EC">
        <w:rPr>
          <w:rFonts w:ascii="Times New Roman" w:hAnsi="Times New Roman" w:cs="Times New Roman"/>
          <w:b/>
          <w:sz w:val="28"/>
          <w:szCs w:val="28"/>
        </w:rPr>
        <w:t xml:space="preserve"> </w:t>
      </w:r>
      <w:r w:rsidR="004F0B6C" w:rsidRPr="00CB5AF2">
        <w:rPr>
          <w:rFonts w:ascii="Berlin Sans FB Demi" w:hAnsi="Berlin Sans FB Demi" w:cs="Times New Roman"/>
          <w:b/>
          <w:sz w:val="26"/>
          <w:szCs w:val="26"/>
        </w:rPr>
        <w:t>Ch. Soc. Trib. 1</w:t>
      </w:r>
      <w:r w:rsidR="004F0B6C" w:rsidRPr="00CB5AF2">
        <w:rPr>
          <w:rFonts w:ascii="Berlin Sans FB Demi" w:hAnsi="Berlin Sans FB Demi" w:cs="Times New Roman"/>
          <w:b/>
          <w:sz w:val="26"/>
          <w:szCs w:val="26"/>
          <w:vertAlign w:val="superscript"/>
        </w:rPr>
        <w:t>ère</w:t>
      </w:r>
      <w:r w:rsidR="004F0B6C" w:rsidRPr="00CB5AF2">
        <w:rPr>
          <w:rFonts w:ascii="Berlin Sans FB Demi" w:hAnsi="Berlin Sans FB Demi" w:cs="Times New Roman"/>
          <w:b/>
          <w:sz w:val="26"/>
          <w:szCs w:val="26"/>
        </w:rPr>
        <w:t xml:space="preserve"> Inst. Cot. : Jugeme</w:t>
      </w:r>
      <w:r>
        <w:rPr>
          <w:rFonts w:ascii="Berlin Sans FB Demi" w:hAnsi="Berlin Sans FB Demi" w:cs="Times New Roman"/>
          <w:b/>
          <w:sz w:val="26"/>
          <w:szCs w:val="26"/>
        </w:rPr>
        <w:t xml:space="preserve">nt </w:t>
      </w:r>
      <w:r w:rsidR="00A64144">
        <w:rPr>
          <w:rFonts w:ascii="Berlin Sans FB Demi" w:hAnsi="Berlin Sans FB Demi" w:cs="Times New Roman"/>
          <w:b/>
          <w:sz w:val="26"/>
          <w:szCs w:val="26"/>
        </w:rPr>
        <w:t xml:space="preserve">  </w:t>
      </w:r>
    </w:p>
    <w:p w:rsidR="004F0B6C" w:rsidRPr="00CB5AF2" w:rsidRDefault="00CB5AF2" w:rsidP="000B178C">
      <w:pPr>
        <w:pStyle w:val="Default"/>
        <w:ind w:left="1985"/>
        <w:jc w:val="both"/>
        <w:rPr>
          <w:rFonts w:ascii="Berlin Sans FB Demi" w:hAnsi="Berlin Sans FB Demi" w:cs="Times New Roman"/>
          <w:b/>
          <w:sz w:val="26"/>
          <w:szCs w:val="26"/>
        </w:rPr>
      </w:pPr>
      <w:r>
        <w:rPr>
          <w:rFonts w:ascii="Berlin Sans FB Demi" w:hAnsi="Berlin Sans FB Demi" w:cs="Times New Roman"/>
          <w:b/>
          <w:sz w:val="26"/>
          <w:szCs w:val="26"/>
        </w:rPr>
        <w:t xml:space="preserve">n°009/09 du 20 juillet 2009 </w:t>
      </w:r>
      <w:r w:rsidR="004F0B6C" w:rsidRPr="00CB5AF2">
        <w:rPr>
          <w:rFonts w:ascii="Berlin Sans FB Demi" w:hAnsi="Berlin Sans FB Demi" w:cs="Times New Roman"/>
          <w:b/>
          <w:sz w:val="22"/>
          <w:szCs w:val="22"/>
        </w:rPr>
        <w:t>HOSSOU DJOSSOU</w:t>
      </w:r>
      <w:r w:rsidR="004F0B6C" w:rsidRPr="00CB5AF2">
        <w:rPr>
          <w:rFonts w:ascii="Berlin Sans FB Demi" w:hAnsi="Berlin Sans FB Demi" w:cs="Times New Roman"/>
          <w:b/>
          <w:sz w:val="26"/>
          <w:szCs w:val="26"/>
        </w:rPr>
        <w:t xml:space="preserve"> </w:t>
      </w:r>
      <w:r w:rsidR="004F0B6C" w:rsidRPr="00CB5AF2">
        <w:rPr>
          <w:rFonts w:ascii="Berlin Sans FB Demi" w:hAnsi="Berlin Sans FB Demi" w:cs="Times New Roman"/>
          <w:b/>
        </w:rPr>
        <w:t>Z.</w:t>
      </w:r>
      <w:r w:rsidR="004F0B6C" w:rsidRPr="00CB5AF2">
        <w:rPr>
          <w:rFonts w:ascii="Berlin Sans FB Demi" w:hAnsi="Berlin Sans FB Demi" w:cs="Times New Roman"/>
          <w:b/>
          <w:sz w:val="26"/>
          <w:szCs w:val="26"/>
        </w:rPr>
        <w:t xml:space="preserve"> Prisque, </w:t>
      </w:r>
      <w:r w:rsidR="000B178C">
        <w:rPr>
          <w:rFonts w:ascii="Berlin Sans FB Demi" w:hAnsi="Berlin Sans FB Demi" w:cs="Times New Roman"/>
          <w:b/>
          <w:sz w:val="26"/>
          <w:szCs w:val="26"/>
        </w:rPr>
        <w:t xml:space="preserve"> </w:t>
      </w:r>
      <w:r w:rsidR="004F0B6C" w:rsidRPr="00CB5AF2">
        <w:rPr>
          <w:rFonts w:ascii="Berlin Sans FB Demi" w:hAnsi="Berlin Sans FB Demi" w:cs="Times New Roman"/>
          <w:b/>
          <w:sz w:val="26"/>
          <w:szCs w:val="26"/>
        </w:rPr>
        <w:t xml:space="preserve">contre </w:t>
      </w:r>
      <w:r w:rsidR="004F0B6C" w:rsidRPr="00CB5AF2">
        <w:rPr>
          <w:rFonts w:ascii="Berlin Sans FB Demi" w:hAnsi="Berlin Sans FB Demi" w:cs="Times New Roman"/>
          <w:b/>
          <w:sz w:val="22"/>
          <w:szCs w:val="22"/>
        </w:rPr>
        <w:t>PLAN INTERNATIONAL BENIN</w:t>
      </w:r>
    </w:p>
    <w:p w:rsidR="004F0B6C" w:rsidRPr="00FC53BF" w:rsidRDefault="004F0B6C" w:rsidP="00CB5AF2">
      <w:pPr>
        <w:pStyle w:val="Default"/>
        <w:ind w:left="708"/>
        <w:jc w:val="both"/>
        <w:rPr>
          <w:rFonts w:ascii="Times New Roman" w:hAnsi="Times New Roman" w:cs="Times New Roman"/>
          <w:sz w:val="22"/>
          <w:szCs w:val="22"/>
        </w:rPr>
      </w:pPr>
    </w:p>
    <w:p w:rsidR="00CB5AF2" w:rsidRDefault="004F0B6C" w:rsidP="001545D7">
      <w:pPr>
        <w:pStyle w:val="Default"/>
        <w:spacing w:after="120" w:line="276" w:lineRule="auto"/>
        <w:ind w:left="708" w:firstLine="1"/>
        <w:jc w:val="both"/>
        <w:rPr>
          <w:rFonts w:ascii="Arial Narrow" w:hAnsi="Arial Narrow" w:cs="Times New Roman"/>
          <w:b/>
          <w:i/>
        </w:rPr>
      </w:pPr>
      <w:r w:rsidRPr="00CB5AF2">
        <w:rPr>
          <w:rFonts w:ascii="Arial Narrow" w:hAnsi="Arial Narrow" w:cs="Times New Roman"/>
          <w:b/>
        </w:rPr>
        <w:t>« </w:t>
      </w:r>
      <w:r w:rsidRPr="00CB5AF2">
        <w:rPr>
          <w:rFonts w:ascii="Arial Narrow" w:hAnsi="Arial Narrow" w:cs="Times New Roman"/>
          <w:b/>
          <w:i/>
        </w:rPr>
        <w:t xml:space="preserve">(…) l’Organisation Internationale du Travail (O.I.T) du 07 février 2002 relative à la protection de la maternité énonce qu’il est interdit à l'employeur de licencier une femme pendant sa grossesse, le congé de maternité, ou pendant une période suivant son retour de congé sauf pour des motifs sans lien avec la grossesse, la naissance de l'enfant et ses suites ou l'allaitement ; la charge de prouver que les motifs du licenciement sont sans rapport avec la grossesse, la naissance de l'enfant et ses suites ou l'allaitement incombe à l'employeur ; à l'issue du congé de maternité, la femme doit être assurée, lorsqu'elle reprend le travail, de retrouver le même poste ou un poste équivalent rémunéré au même taux ; Attendu que le droit positif béninois assure une protection de la maternité identique à celle prévue au plan international à travers la loi n° 98-004 du 27 janvier 1998 portant Code du Travail en ses articles 170 à 172 ; Que l’article 171 du Code du Travail dispose qu’ « en dehors du cas de faute lourde non liée à la grossesse et du cas d'impossibilité dans lequel il se trouve de maintenir le contrat, aucun employeur ne peut licencier une femme en état de grossesse apparente ou médicalement constatée. Lorsque le licenciement est prononcé dans l'ignorance de la grossesse, la salariée dispose d'un délai de quinze jours pour justifier de son état. Le licenciement est alors annulé, sauf s'il est prononcé pour l'un des motifs prévus à l'alinéa ci-dessus. En tout état de cause, aucun employeur ne peut licencier une femme pendant les périodes de suspension </w:t>
      </w:r>
      <w:r w:rsidRPr="00CB5AF2">
        <w:rPr>
          <w:rFonts w:ascii="Arial Narrow" w:hAnsi="Arial Narrow" w:cs="Times New Roman"/>
          <w:b/>
          <w:i/>
        </w:rPr>
        <w:lastRenderedPageBreak/>
        <w:t xml:space="preserve">prévues aux alinéas 2 et 3 de l'article 170. Ces mêmes périodes suspendent le déroulement du préavis résultant d'un éventuel licenciement antérieurement notifié » </w:t>
      </w:r>
    </w:p>
    <w:p w:rsidR="004F0B6C" w:rsidRPr="00CB5AF2" w:rsidRDefault="004F0B6C" w:rsidP="001545D7">
      <w:pPr>
        <w:pStyle w:val="Default"/>
        <w:spacing w:after="360" w:line="276" w:lineRule="auto"/>
        <w:ind w:left="708" w:firstLine="1"/>
        <w:jc w:val="both"/>
        <w:rPr>
          <w:rFonts w:ascii="Arial Narrow" w:hAnsi="Arial Narrow" w:cs="Times New Roman"/>
          <w:b/>
        </w:rPr>
      </w:pPr>
      <w:r w:rsidRPr="00CB5AF2">
        <w:rPr>
          <w:rFonts w:ascii="Arial Narrow" w:hAnsi="Arial Narrow" w:cs="Times New Roman"/>
          <w:b/>
          <w:i/>
        </w:rPr>
        <w:t>(…) Attendu qu’il résulte de tout ce qui précède, que Prisque Z. HOSSOU DJOSSOU a été licencié par PLAN INTERNATIONAL BENIN durant la période de repos médical consécutive à son accouchement, alors qu’aux termes de l’article 170 du Code du Travail suscité, aucun employeur ne peut licencier une femme pendant la période de suspension de son contrat de travail pour cause de maternité ; Qu’en procédant comme elle l’a fait, PLAN INTERNATIONAL BENIN a commis un abus de droit caractérisé à l’égard de la demanderesse ; Que les arguments d’inaptitude à l’emploi qu’il a développé pour soutenir sa décision sont inopérants au regard des éléments constants du dossie</w:t>
      </w:r>
      <w:r w:rsidRPr="00CB5AF2">
        <w:rPr>
          <w:rFonts w:ascii="Arial Narrow" w:hAnsi="Arial Narrow" w:cs="Times New Roman"/>
          <w:b/>
        </w:rPr>
        <w:t>r »</w:t>
      </w:r>
      <w:r w:rsidR="00770B11">
        <w:rPr>
          <w:rFonts w:ascii="Arial Narrow" w:hAnsi="Arial Narrow" w:cs="Times New Roman"/>
          <w:b/>
        </w:rPr>
        <w:t>.</w:t>
      </w:r>
      <w:r w:rsidRPr="00CB5AF2">
        <w:rPr>
          <w:rFonts w:ascii="Arial Narrow" w:hAnsi="Arial Narrow" w:cs="Times New Roman"/>
          <w:b/>
        </w:rPr>
        <w:t xml:space="preserve"> </w:t>
      </w:r>
    </w:p>
    <w:p w:rsidR="004F0B6C" w:rsidRDefault="00CB5AF2" w:rsidP="00770B11">
      <w:pPr>
        <w:pStyle w:val="Default"/>
        <w:spacing w:after="360" w:line="360" w:lineRule="auto"/>
        <w:ind w:firstLine="709"/>
        <w:jc w:val="both"/>
        <w:rPr>
          <w:rFonts w:ascii="Berlin Sans FB" w:hAnsi="Berlin Sans FB" w:cs="Times New Roman"/>
          <w:sz w:val="26"/>
          <w:szCs w:val="26"/>
        </w:rPr>
      </w:pPr>
      <w:r w:rsidRPr="00CB5AF2">
        <w:rPr>
          <w:rFonts w:ascii="Berlin Sans FB" w:hAnsi="Berlin Sans FB" w:cs="Times New Roman"/>
          <w:sz w:val="26"/>
          <w:szCs w:val="26"/>
        </w:rPr>
        <w:t>Mais</w:t>
      </w:r>
      <w:r>
        <w:rPr>
          <w:rFonts w:ascii="Berlin Sans FB" w:hAnsi="Berlin Sans FB" w:cs="Times New Roman"/>
          <w:sz w:val="26"/>
          <w:szCs w:val="26"/>
        </w:rPr>
        <w:t xml:space="preserve">, si de plus en plus l’actualité récente et présente offre de plus en plus de perspective réjouissante pour le recours plus </w:t>
      </w:r>
      <w:r w:rsidR="00770B11">
        <w:rPr>
          <w:rFonts w:ascii="Berlin Sans FB" w:hAnsi="Berlin Sans FB" w:cs="Times New Roman"/>
          <w:sz w:val="26"/>
          <w:szCs w:val="26"/>
        </w:rPr>
        <w:t>ou moins</w:t>
      </w:r>
      <w:r>
        <w:rPr>
          <w:rFonts w:ascii="Berlin Sans FB" w:hAnsi="Berlin Sans FB" w:cs="Times New Roman"/>
          <w:sz w:val="26"/>
          <w:szCs w:val="26"/>
        </w:rPr>
        <w:t xml:space="preserve"> systématique aux </w:t>
      </w:r>
      <w:r w:rsidR="00287C86">
        <w:rPr>
          <w:rFonts w:ascii="Berlin Sans FB" w:hAnsi="Berlin Sans FB" w:cs="Times New Roman"/>
          <w:sz w:val="26"/>
          <w:szCs w:val="26"/>
        </w:rPr>
        <w:t>N</w:t>
      </w:r>
      <w:r>
        <w:rPr>
          <w:rFonts w:ascii="Berlin Sans FB" w:hAnsi="Berlin Sans FB" w:cs="Times New Roman"/>
          <w:sz w:val="26"/>
          <w:szCs w:val="26"/>
        </w:rPr>
        <w:t xml:space="preserve">ormes </w:t>
      </w:r>
      <w:r w:rsidR="00287C86">
        <w:rPr>
          <w:rFonts w:ascii="Berlin Sans FB" w:hAnsi="Berlin Sans FB" w:cs="Times New Roman"/>
          <w:sz w:val="26"/>
          <w:szCs w:val="26"/>
        </w:rPr>
        <w:t>I</w:t>
      </w:r>
      <w:r>
        <w:rPr>
          <w:rFonts w:ascii="Berlin Sans FB" w:hAnsi="Berlin Sans FB" w:cs="Times New Roman"/>
          <w:sz w:val="26"/>
          <w:szCs w:val="26"/>
        </w:rPr>
        <w:t xml:space="preserve">nternationales du </w:t>
      </w:r>
      <w:r w:rsidR="00287C86">
        <w:rPr>
          <w:rFonts w:ascii="Berlin Sans FB" w:hAnsi="Berlin Sans FB" w:cs="Times New Roman"/>
          <w:sz w:val="26"/>
          <w:szCs w:val="26"/>
        </w:rPr>
        <w:t>T</w:t>
      </w:r>
      <w:r>
        <w:rPr>
          <w:rFonts w:ascii="Berlin Sans FB" w:hAnsi="Berlin Sans FB" w:cs="Times New Roman"/>
          <w:sz w:val="26"/>
          <w:szCs w:val="26"/>
        </w:rPr>
        <w:t>ravail p</w:t>
      </w:r>
      <w:r w:rsidR="00770B11">
        <w:rPr>
          <w:rFonts w:ascii="Berlin Sans FB" w:hAnsi="Berlin Sans FB" w:cs="Times New Roman"/>
          <w:sz w:val="26"/>
          <w:szCs w:val="26"/>
        </w:rPr>
        <w:t>a</w:t>
      </w:r>
      <w:r>
        <w:rPr>
          <w:rFonts w:ascii="Berlin Sans FB" w:hAnsi="Berlin Sans FB" w:cs="Times New Roman"/>
          <w:sz w:val="26"/>
          <w:szCs w:val="26"/>
        </w:rPr>
        <w:t>r les juridictions de travail africaines, il n’en demeure pas moins que les pesanteurs existent encore sur le</w:t>
      </w:r>
      <w:r w:rsidR="001545D7">
        <w:rPr>
          <w:rFonts w:ascii="Berlin Sans FB" w:hAnsi="Berlin Sans FB" w:cs="Times New Roman"/>
          <w:sz w:val="26"/>
          <w:szCs w:val="26"/>
        </w:rPr>
        <w:t xml:space="preserve"> chemin </w:t>
      </w:r>
      <w:r w:rsidR="00770B11">
        <w:rPr>
          <w:rFonts w:ascii="Berlin Sans FB" w:hAnsi="Berlin Sans FB" w:cs="Times New Roman"/>
          <w:sz w:val="26"/>
          <w:szCs w:val="26"/>
        </w:rPr>
        <w:t xml:space="preserve">de </w:t>
      </w:r>
      <w:r w:rsidR="001545D7">
        <w:rPr>
          <w:rFonts w:ascii="Berlin Sans FB" w:hAnsi="Berlin Sans FB" w:cs="Times New Roman"/>
          <w:sz w:val="26"/>
          <w:szCs w:val="26"/>
        </w:rPr>
        <w:t xml:space="preserve">la pleine ouverture de ces </w:t>
      </w:r>
      <w:r w:rsidR="00287C86">
        <w:rPr>
          <w:rFonts w:ascii="Berlin Sans FB" w:hAnsi="Berlin Sans FB" w:cs="Times New Roman"/>
          <w:sz w:val="26"/>
          <w:szCs w:val="26"/>
        </w:rPr>
        <w:t>N</w:t>
      </w:r>
      <w:r w:rsidR="001545D7">
        <w:rPr>
          <w:rFonts w:ascii="Berlin Sans FB" w:hAnsi="Berlin Sans FB" w:cs="Times New Roman"/>
          <w:sz w:val="26"/>
          <w:szCs w:val="26"/>
        </w:rPr>
        <w:t xml:space="preserve">ormes </w:t>
      </w:r>
      <w:r w:rsidR="00287C86">
        <w:rPr>
          <w:rFonts w:ascii="Berlin Sans FB" w:hAnsi="Berlin Sans FB" w:cs="Times New Roman"/>
          <w:sz w:val="26"/>
          <w:szCs w:val="26"/>
        </w:rPr>
        <w:t>I</w:t>
      </w:r>
      <w:r w:rsidR="001545D7">
        <w:rPr>
          <w:rFonts w:ascii="Berlin Sans FB" w:hAnsi="Berlin Sans FB" w:cs="Times New Roman"/>
          <w:sz w:val="26"/>
          <w:szCs w:val="26"/>
        </w:rPr>
        <w:t xml:space="preserve">nternationales du </w:t>
      </w:r>
      <w:r w:rsidR="00287C86">
        <w:rPr>
          <w:rFonts w:ascii="Berlin Sans FB" w:hAnsi="Berlin Sans FB" w:cs="Times New Roman"/>
          <w:sz w:val="26"/>
          <w:szCs w:val="26"/>
        </w:rPr>
        <w:t>T</w:t>
      </w:r>
      <w:r w:rsidR="001545D7">
        <w:rPr>
          <w:rFonts w:ascii="Berlin Sans FB" w:hAnsi="Berlin Sans FB" w:cs="Times New Roman"/>
          <w:sz w:val="26"/>
          <w:szCs w:val="26"/>
        </w:rPr>
        <w:t xml:space="preserve">ravail au niveau des </w:t>
      </w:r>
      <w:r w:rsidR="00287C86">
        <w:rPr>
          <w:rFonts w:ascii="Berlin Sans FB" w:hAnsi="Berlin Sans FB" w:cs="Times New Roman"/>
          <w:sz w:val="26"/>
          <w:szCs w:val="26"/>
        </w:rPr>
        <w:t>A</w:t>
      </w:r>
      <w:r w:rsidR="001545D7">
        <w:rPr>
          <w:rFonts w:ascii="Berlin Sans FB" w:hAnsi="Berlin Sans FB" w:cs="Times New Roman"/>
          <w:sz w:val="26"/>
          <w:szCs w:val="26"/>
        </w:rPr>
        <w:t xml:space="preserve">vocats et des </w:t>
      </w:r>
      <w:r w:rsidR="00287C86">
        <w:rPr>
          <w:rFonts w:ascii="Berlin Sans FB" w:hAnsi="Berlin Sans FB" w:cs="Times New Roman"/>
          <w:sz w:val="26"/>
          <w:szCs w:val="26"/>
        </w:rPr>
        <w:t>M</w:t>
      </w:r>
      <w:r w:rsidR="001545D7">
        <w:rPr>
          <w:rFonts w:ascii="Berlin Sans FB" w:hAnsi="Berlin Sans FB" w:cs="Times New Roman"/>
          <w:sz w:val="26"/>
          <w:szCs w:val="26"/>
        </w:rPr>
        <w:t>agistrats africains.</w:t>
      </w:r>
    </w:p>
    <w:p w:rsidR="00946A5D" w:rsidRDefault="00946A5D" w:rsidP="00691AD8">
      <w:pPr>
        <w:tabs>
          <w:tab w:val="left" w:pos="2552"/>
        </w:tabs>
        <w:ind w:left="567" w:hanging="567"/>
        <w:jc w:val="both"/>
        <w:rPr>
          <w:rFonts w:ascii="Agency FB" w:hAnsi="Agency FB"/>
          <w:b/>
          <w:bCs/>
          <w:iCs/>
          <w:sz w:val="32"/>
          <w:szCs w:val="32"/>
          <w:u w:val="single"/>
        </w:rPr>
      </w:pPr>
      <w:r w:rsidRPr="00691AD8">
        <w:rPr>
          <w:rFonts w:ascii="Arial Black" w:hAnsi="Arial Black"/>
          <w:sz w:val="28"/>
          <w:szCs w:val="28"/>
        </w:rPr>
        <w:t xml:space="preserve">II-  </w:t>
      </w:r>
      <w:r w:rsidRPr="00691AD8">
        <w:rPr>
          <w:rFonts w:ascii="Arial Black" w:hAnsi="Arial Black"/>
          <w:b/>
          <w:bCs/>
          <w:iCs/>
          <w:sz w:val="28"/>
          <w:szCs w:val="28"/>
          <w:u w:val="single"/>
        </w:rPr>
        <w:t>Les freins rencontrés par les acteurs du droit et les perspectives</w:t>
      </w:r>
      <w:r w:rsidRPr="00EC021D">
        <w:rPr>
          <w:rFonts w:ascii="Agency FB" w:hAnsi="Agency FB"/>
          <w:b/>
          <w:bCs/>
          <w:iCs/>
          <w:sz w:val="32"/>
          <w:szCs w:val="32"/>
          <w:u w:val="single"/>
        </w:rPr>
        <w:t>.</w:t>
      </w:r>
    </w:p>
    <w:p w:rsidR="00691AD8" w:rsidRPr="009A4EC0" w:rsidRDefault="00691AD8" w:rsidP="00946A5D">
      <w:pPr>
        <w:ind w:firstLine="850"/>
        <w:jc w:val="both"/>
        <w:rPr>
          <w:rFonts w:ascii="Agency FB" w:hAnsi="Agency FB"/>
          <w:b/>
          <w:bCs/>
          <w:iCs/>
          <w:sz w:val="16"/>
          <w:szCs w:val="16"/>
          <w:u w:val="single"/>
        </w:rPr>
      </w:pPr>
    </w:p>
    <w:p w:rsidR="00691AD8" w:rsidRDefault="00691AD8" w:rsidP="00946A5D">
      <w:pPr>
        <w:ind w:firstLine="850"/>
        <w:jc w:val="both"/>
      </w:pPr>
    </w:p>
    <w:p w:rsidR="00946A5D" w:rsidRPr="00770B11" w:rsidRDefault="00946A5D" w:rsidP="00913681">
      <w:pPr>
        <w:pStyle w:val="Paragraphedeliste"/>
        <w:numPr>
          <w:ilvl w:val="0"/>
          <w:numId w:val="7"/>
        </w:numPr>
        <w:spacing w:after="240" w:line="276" w:lineRule="auto"/>
        <w:contextualSpacing/>
        <w:jc w:val="both"/>
        <w:rPr>
          <w:rFonts w:ascii="Bernard MT Condensed" w:hAnsi="Bernard MT Condensed"/>
          <w:bCs/>
          <w:iCs/>
          <w:sz w:val="28"/>
          <w:szCs w:val="28"/>
          <w:u w:val="single"/>
        </w:rPr>
      </w:pPr>
      <w:r w:rsidRPr="00770B11">
        <w:rPr>
          <w:rFonts w:ascii="Bernard MT Condensed" w:hAnsi="Bernard MT Condensed"/>
          <w:bCs/>
          <w:iCs/>
          <w:sz w:val="28"/>
          <w:szCs w:val="28"/>
          <w:u w:val="single"/>
        </w:rPr>
        <w:t>Les obstacles globaux.</w:t>
      </w:r>
    </w:p>
    <w:p w:rsidR="00691AD8" w:rsidRPr="009A4EC0" w:rsidRDefault="00691AD8" w:rsidP="00691AD8">
      <w:pPr>
        <w:pStyle w:val="Paragraphedeliste"/>
        <w:spacing w:after="200" w:line="276" w:lineRule="auto"/>
        <w:ind w:left="720"/>
        <w:contextualSpacing/>
        <w:jc w:val="both"/>
        <w:rPr>
          <w:rFonts w:ascii="Agency FB" w:hAnsi="Agency FB"/>
          <w:b/>
          <w:bCs/>
          <w:iCs/>
          <w:sz w:val="16"/>
          <w:szCs w:val="16"/>
          <w:u w:val="single"/>
        </w:rPr>
      </w:pPr>
    </w:p>
    <w:p w:rsidR="00946A5D" w:rsidRPr="009A4EC0" w:rsidRDefault="00946A5D" w:rsidP="00913681">
      <w:pPr>
        <w:pStyle w:val="Paragraphedeliste"/>
        <w:spacing w:before="240" w:line="360" w:lineRule="auto"/>
        <w:ind w:left="0" w:firstLine="709"/>
        <w:jc w:val="both"/>
        <w:rPr>
          <w:rFonts w:ascii="Berlin Sans FB" w:hAnsi="Berlin Sans FB"/>
          <w:bCs/>
          <w:iCs/>
          <w:sz w:val="26"/>
          <w:szCs w:val="26"/>
        </w:rPr>
      </w:pPr>
      <w:r w:rsidRPr="009A4EC0">
        <w:rPr>
          <w:rFonts w:ascii="Berlin Sans FB" w:hAnsi="Berlin Sans FB"/>
          <w:bCs/>
          <w:iCs/>
          <w:sz w:val="26"/>
          <w:szCs w:val="26"/>
        </w:rPr>
        <w:t xml:space="preserve">Les écueils rencontrés par les Avocats et les </w:t>
      </w:r>
      <w:r w:rsidR="00287C86">
        <w:rPr>
          <w:rFonts w:ascii="Berlin Sans FB" w:hAnsi="Berlin Sans FB"/>
          <w:bCs/>
          <w:iCs/>
          <w:sz w:val="26"/>
          <w:szCs w:val="26"/>
        </w:rPr>
        <w:t>M</w:t>
      </w:r>
      <w:r w:rsidRPr="009A4EC0">
        <w:rPr>
          <w:rFonts w:ascii="Berlin Sans FB" w:hAnsi="Berlin Sans FB"/>
          <w:bCs/>
          <w:iCs/>
          <w:sz w:val="26"/>
          <w:szCs w:val="26"/>
        </w:rPr>
        <w:t>agistrats sont de diverses sortes. Nous pouvons citer entre autres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t>La méconnaissance des acteurs du droit des Normes Internationales du Travail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t xml:space="preserve">L’inexistence de bibliothèques </w:t>
      </w:r>
      <w:r w:rsidR="00770B11">
        <w:rPr>
          <w:rFonts w:ascii="Berlin Sans FB" w:hAnsi="Berlin Sans FB"/>
          <w:bCs/>
          <w:iCs/>
          <w:sz w:val="26"/>
          <w:szCs w:val="26"/>
        </w:rPr>
        <w:t xml:space="preserve">dignes du nom </w:t>
      </w:r>
      <w:r w:rsidRPr="009A4EC0">
        <w:rPr>
          <w:rFonts w:ascii="Berlin Sans FB" w:hAnsi="Berlin Sans FB"/>
          <w:bCs/>
          <w:iCs/>
          <w:sz w:val="26"/>
          <w:szCs w:val="26"/>
        </w:rPr>
        <w:t>dans les différentes juridictions des états africains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t xml:space="preserve">L’absence de spécialisation des Avocats et des </w:t>
      </w:r>
      <w:r w:rsidR="00287C86">
        <w:rPr>
          <w:rFonts w:ascii="Berlin Sans FB" w:hAnsi="Berlin Sans FB"/>
          <w:bCs/>
          <w:iCs/>
          <w:sz w:val="26"/>
          <w:szCs w:val="26"/>
        </w:rPr>
        <w:t>M</w:t>
      </w:r>
      <w:r w:rsidRPr="009A4EC0">
        <w:rPr>
          <w:rFonts w:ascii="Berlin Sans FB" w:hAnsi="Berlin Sans FB"/>
          <w:bCs/>
          <w:iCs/>
          <w:sz w:val="26"/>
          <w:szCs w:val="26"/>
        </w:rPr>
        <w:t>agistrats en Droit International du Travail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t xml:space="preserve">La relégation au second plan du Droit du Travail dans la formation continue, le perfectionnement et le recyclage des Avocats, </w:t>
      </w:r>
      <w:r w:rsidR="00287C86">
        <w:rPr>
          <w:rFonts w:ascii="Berlin Sans FB" w:hAnsi="Berlin Sans FB"/>
          <w:bCs/>
          <w:iCs/>
          <w:sz w:val="26"/>
          <w:szCs w:val="26"/>
        </w:rPr>
        <w:t>M</w:t>
      </w:r>
      <w:r w:rsidRPr="009A4EC0">
        <w:rPr>
          <w:rFonts w:ascii="Berlin Sans FB" w:hAnsi="Berlin Sans FB"/>
          <w:bCs/>
          <w:iCs/>
          <w:sz w:val="26"/>
          <w:szCs w:val="26"/>
        </w:rPr>
        <w:t>agistrats et autres auxiliaires de Justice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t>L’inexistence d’un Code International du Travail ;</w:t>
      </w:r>
    </w:p>
    <w:p w:rsidR="00946A5D" w:rsidRPr="009A4EC0" w:rsidRDefault="00946A5D" w:rsidP="009A4EC0">
      <w:pPr>
        <w:pStyle w:val="Paragraphedeliste"/>
        <w:numPr>
          <w:ilvl w:val="0"/>
          <w:numId w:val="8"/>
        </w:numPr>
        <w:spacing w:after="200" w:line="360" w:lineRule="auto"/>
        <w:contextualSpacing/>
        <w:jc w:val="both"/>
        <w:rPr>
          <w:rFonts w:ascii="Berlin Sans FB" w:hAnsi="Berlin Sans FB"/>
          <w:bCs/>
          <w:iCs/>
          <w:sz w:val="26"/>
          <w:szCs w:val="26"/>
        </w:rPr>
      </w:pPr>
      <w:r w:rsidRPr="009A4EC0">
        <w:rPr>
          <w:rFonts w:ascii="Berlin Sans FB" w:hAnsi="Berlin Sans FB"/>
          <w:bCs/>
          <w:iCs/>
          <w:sz w:val="26"/>
          <w:szCs w:val="26"/>
        </w:rPr>
        <w:lastRenderedPageBreak/>
        <w:t>L’inaccessibilité aux différents rapports et résultats des travaux des différents organes de contrôle de l’OIT ;</w:t>
      </w:r>
    </w:p>
    <w:p w:rsidR="00946A5D" w:rsidRDefault="00946A5D" w:rsidP="00C661AE">
      <w:pPr>
        <w:pStyle w:val="Paragraphedeliste"/>
        <w:numPr>
          <w:ilvl w:val="0"/>
          <w:numId w:val="8"/>
        </w:numPr>
        <w:spacing w:before="100" w:beforeAutospacing="1" w:line="360" w:lineRule="auto"/>
        <w:contextualSpacing/>
        <w:jc w:val="both"/>
        <w:rPr>
          <w:rFonts w:ascii="Berlin Sans FB" w:hAnsi="Berlin Sans FB"/>
          <w:bCs/>
          <w:iCs/>
          <w:sz w:val="26"/>
          <w:szCs w:val="26"/>
        </w:rPr>
      </w:pPr>
      <w:r w:rsidRPr="009A4EC0">
        <w:rPr>
          <w:rFonts w:ascii="Berlin Sans FB" w:hAnsi="Berlin Sans FB"/>
          <w:bCs/>
          <w:iCs/>
          <w:sz w:val="26"/>
          <w:szCs w:val="26"/>
        </w:rPr>
        <w:t xml:space="preserve">L’inaccessibilité </w:t>
      </w:r>
      <w:r w:rsidR="00B63D3D">
        <w:rPr>
          <w:rFonts w:ascii="Berlin Sans FB" w:hAnsi="Berlin Sans FB"/>
          <w:bCs/>
          <w:iCs/>
          <w:sz w:val="26"/>
          <w:szCs w:val="26"/>
        </w:rPr>
        <w:t xml:space="preserve">en générale </w:t>
      </w:r>
      <w:r w:rsidRPr="009A4EC0">
        <w:rPr>
          <w:rFonts w:ascii="Berlin Sans FB" w:hAnsi="Berlin Sans FB"/>
          <w:bCs/>
          <w:iCs/>
          <w:sz w:val="26"/>
          <w:szCs w:val="26"/>
        </w:rPr>
        <w:t>des acteurs du droit à l’internet par manque de moyens matériels et coûts excessifs des nouvelles technologies de l’information, etc.</w:t>
      </w:r>
    </w:p>
    <w:p w:rsidR="00E21703" w:rsidRPr="00E21703" w:rsidRDefault="00E21703" w:rsidP="00913681">
      <w:pPr>
        <w:pStyle w:val="Paragraphedeliste"/>
        <w:spacing w:line="360" w:lineRule="auto"/>
        <w:ind w:left="0" w:firstLine="709"/>
        <w:jc w:val="both"/>
        <w:rPr>
          <w:rFonts w:ascii="Berlin Sans FB" w:hAnsi="Berlin Sans FB"/>
          <w:bCs/>
          <w:iCs/>
          <w:sz w:val="16"/>
          <w:szCs w:val="16"/>
        </w:rPr>
      </w:pPr>
    </w:p>
    <w:p w:rsidR="00946A5D" w:rsidRPr="00B63D3D" w:rsidRDefault="00946A5D" w:rsidP="00B63D3D">
      <w:pPr>
        <w:pStyle w:val="Paragraphedeliste"/>
        <w:numPr>
          <w:ilvl w:val="0"/>
          <w:numId w:val="7"/>
        </w:numPr>
        <w:spacing w:after="360" w:line="276" w:lineRule="auto"/>
        <w:contextualSpacing/>
        <w:jc w:val="both"/>
        <w:rPr>
          <w:rFonts w:ascii="Bernard MT Condensed" w:hAnsi="Bernard MT Condensed"/>
          <w:bCs/>
          <w:iCs/>
          <w:sz w:val="28"/>
          <w:szCs w:val="28"/>
          <w:u w:val="single"/>
        </w:rPr>
      </w:pPr>
      <w:r w:rsidRPr="00B63D3D">
        <w:rPr>
          <w:rFonts w:ascii="Bernard MT Condensed" w:hAnsi="Bernard MT Condensed"/>
          <w:bCs/>
          <w:iCs/>
          <w:sz w:val="28"/>
          <w:szCs w:val="28"/>
          <w:u w:val="single"/>
        </w:rPr>
        <w:t>Les perspectives</w:t>
      </w:r>
    </w:p>
    <w:p w:rsidR="009A4EC0" w:rsidRPr="009A4EC0" w:rsidRDefault="009A4EC0" w:rsidP="009A4EC0">
      <w:pPr>
        <w:pStyle w:val="Paragraphedeliste"/>
        <w:spacing w:after="200" w:line="276" w:lineRule="auto"/>
        <w:ind w:left="720"/>
        <w:contextualSpacing/>
        <w:jc w:val="both"/>
        <w:rPr>
          <w:rFonts w:ascii="Bernard MT Condensed" w:hAnsi="Bernard MT Condensed"/>
          <w:bCs/>
          <w:iCs/>
          <w:sz w:val="16"/>
          <w:szCs w:val="16"/>
          <w:u w:val="single"/>
        </w:rPr>
      </w:pPr>
    </w:p>
    <w:p w:rsidR="007B4426" w:rsidRDefault="007B4426" w:rsidP="007B4426">
      <w:pPr>
        <w:pStyle w:val="Paragraphedeliste"/>
        <w:spacing w:line="360" w:lineRule="auto"/>
        <w:ind w:left="0" w:firstLine="709"/>
        <w:jc w:val="both"/>
        <w:rPr>
          <w:rFonts w:ascii="Berlin Sans FB" w:hAnsi="Berlin Sans FB"/>
          <w:bCs/>
          <w:iCs/>
          <w:sz w:val="26"/>
          <w:szCs w:val="26"/>
        </w:rPr>
      </w:pPr>
      <w:r>
        <w:rPr>
          <w:rFonts w:ascii="Berlin Sans FB" w:hAnsi="Berlin Sans FB"/>
          <w:bCs/>
          <w:iCs/>
          <w:sz w:val="26"/>
          <w:szCs w:val="26"/>
        </w:rPr>
        <w:t xml:space="preserve">Bien entendu, le tableau du comportement des acteurs présenté laisse un goût amer du retard qu’accusent les </w:t>
      </w:r>
      <w:r w:rsidR="00287C86">
        <w:rPr>
          <w:rFonts w:ascii="Berlin Sans FB" w:hAnsi="Berlin Sans FB"/>
          <w:bCs/>
          <w:iCs/>
          <w:sz w:val="26"/>
          <w:szCs w:val="26"/>
        </w:rPr>
        <w:t>A</w:t>
      </w:r>
      <w:r>
        <w:rPr>
          <w:rFonts w:ascii="Berlin Sans FB" w:hAnsi="Berlin Sans FB"/>
          <w:bCs/>
          <w:iCs/>
          <w:sz w:val="26"/>
          <w:szCs w:val="26"/>
        </w:rPr>
        <w:t xml:space="preserve">vocats et les </w:t>
      </w:r>
      <w:r w:rsidR="00287C86">
        <w:rPr>
          <w:rFonts w:ascii="Berlin Sans FB" w:hAnsi="Berlin Sans FB"/>
          <w:bCs/>
          <w:iCs/>
          <w:sz w:val="26"/>
          <w:szCs w:val="26"/>
        </w:rPr>
        <w:t>M</w:t>
      </w:r>
      <w:r>
        <w:rPr>
          <w:rFonts w:ascii="Berlin Sans FB" w:hAnsi="Berlin Sans FB"/>
          <w:bCs/>
          <w:iCs/>
          <w:sz w:val="26"/>
          <w:szCs w:val="26"/>
        </w:rPr>
        <w:t xml:space="preserve">agistrats à se référer aux </w:t>
      </w:r>
      <w:r w:rsidR="00287C86">
        <w:rPr>
          <w:rFonts w:ascii="Berlin Sans FB" w:hAnsi="Berlin Sans FB"/>
          <w:bCs/>
          <w:iCs/>
          <w:sz w:val="26"/>
          <w:szCs w:val="26"/>
        </w:rPr>
        <w:t>N</w:t>
      </w:r>
      <w:r>
        <w:rPr>
          <w:rFonts w:ascii="Berlin Sans FB" w:hAnsi="Berlin Sans FB"/>
          <w:bCs/>
          <w:iCs/>
          <w:sz w:val="26"/>
          <w:szCs w:val="26"/>
        </w:rPr>
        <w:t xml:space="preserve">ormes </w:t>
      </w:r>
      <w:r w:rsidR="00287C86">
        <w:rPr>
          <w:rFonts w:ascii="Berlin Sans FB" w:hAnsi="Berlin Sans FB"/>
          <w:bCs/>
          <w:iCs/>
          <w:sz w:val="26"/>
          <w:szCs w:val="26"/>
        </w:rPr>
        <w:t>I</w:t>
      </w:r>
      <w:r>
        <w:rPr>
          <w:rFonts w:ascii="Berlin Sans FB" w:hAnsi="Berlin Sans FB"/>
          <w:bCs/>
          <w:iCs/>
          <w:sz w:val="26"/>
          <w:szCs w:val="26"/>
        </w:rPr>
        <w:t xml:space="preserve">nternationales du </w:t>
      </w:r>
      <w:r w:rsidR="00287C86">
        <w:rPr>
          <w:rFonts w:ascii="Berlin Sans FB" w:hAnsi="Berlin Sans FB"/>
          <w:bCs/>
          <w:iCs/>
          <w:sz w:val="26"/>
          <w:szCs w:val="26"/>
        </w:rPr>
        <w:t>T</w:t>
      </w:r>
      <w:r>
        <w:rPr>
          <w:rFonts w:ascii="Berlin Sans FB" w:hAnsi="Berlin Sans FB"/>
          <w:bCs/>
          <w:iCs/>
          <w:sz w:val="26"/>
          <w:szCs w:val="26"/>
        </w:rPr>
        <w:t>ravail dans leurs conclusions, jugements et arrêts</w:t>
      </w:r>
      <w:r w:rsidRPr="009A4EC0">
        <w:rPr>
          <w:rFonts w:ascii="Berlin Sans FB" w:hAnsi="Berlin Sans FB"/>
          <w:bCs/>
          <w:iCs/>
          <w:sz w:val="26"/>
          <w:szCs w:val="26"/>
        </w:rPr>
        <w:t>.</w:t>
      </w:r>
    </w:p>
    <w:p w:rsidR="00B63D3D" w:rsidRDefault="00B63D3D" w:rsidP="00B63D3D">
      <w:pPr>
        <w:pStyle w:val="Paragraphedeliste"/>
        <w:spacing w:before="120" w:after="120" w:line="360" w:lineRule="auto"/>
        <w:ind w:left="0" w:firstLine="709"/>
        <w:jc w:val="both"/>
        <w:rPr>
          <w:rFonts w:ascii="Berlin Sans FB" w:hAnsi="Berlin Sans FB"/>
          <w:bCs/>
          <w:iCs/>
          <w:sz w:val="26"/>
          <w:szCs w:val="26"/>
        </w:rPr>
      </w:pPr>
      <w:r>
        <w:rPr>
          <w:rFonts w:ascii="Berlin Sans FB" w:hAnsi="Berlin Sans FB"/>
          <w:bCs/>
          <w:iCs/>
          <w:sz w:val="26"/>
          <w:szCs w:val="26"/>
        </w:rPr>
        <w:t>Pourtant, l’espoir que cette situation est réversible est obligatoire dans la mesure où</w:t>
      </w:r>
      <w:r w:rsidRPr="00B63D3D">
        <w:rPr>
          <w:rFonts w:ascii="Berlin Sans FB" w:hAnsi="Berlin Sans FB"/>
          <w:bCs/>
          <w:iCs/>
          <w:sz w:val="26"/>
          <w:szCs w:val="26"/>
        </w:rPr>
        <w:t xml:space="preserve"> </w:t>
      </w:r>
      <w:r>
        <w:rPr>
          <w:rFonts w:ascii="Berlin Sans FB" w:hAnsi="Berlin Sans FB"/>
          <w:bCs/>
          <w:iCs/>
          <w:sz w:val="26"/>
          <w:szCs w:val="26"/>
        </w:rPr>
        <w:t>l</w:t>
      </w:r>
      <w:r w:rsidRPr="009A4EC0">
        <w:rPr>
          <w:rFonts w:ascii="Berlin Sans FB" w:hAnsi="Berlin Sans FB"/>
          <w:bCs/>
          <w:iCs/>
          <w:sz w:val="26"/>
          <w:szCs w:val="26"/>
        </w:rPr>
        <w:t>es raisons qui militent en faveur de l’utilisation constante des Normes Internationales du Travail par les acteurs du droit sont multiples et toutes aussi importantes les unes et les autres.  Ces raisons sont entre autres :</w:t>
      </w:r>
    </w:p>
    <w:p w:rsidR="00946A5D" w:rsidRPr="00913681" w:rsidRDefault="00946A5D" w:rsidP="00441E59">
      <w:pPr>
        <w:pStyle w:val="Paragraphedeliste"/>
        <w:numPr>
          <w:ilvl w:val="0"/>
          <w:numId w:val="9"/>
        </w:numPr>
        <w:spacing w:before="120" w:line="360" w:lineRule="auto"/>
        <w:contextualSpacing/>
        <w:jc w:val="both"/>
        <w:rPr>
          <w:rFonts w:ascii="Berlin Sans FB Demi" w:hAnsi="Berlin Sans FB Demi"/>
          <w:b/>
          <w:bCs/>
          <w:iCs/>
          <w:sz w:val="26"/>
          <w:szCs w:val="26"/>
          <w:u w:val="single"/>
        </w:rPr>
      </w:pPr>
      <w:r w:rsidRPr="00913681">
        <w:rPr>
          <w:rFonts w:ascii="Berlin Sans FB Demi" w:hAnsi="Berlin Sans FB Demi"/>
          <w:b/>
          <w:bCs/>
          <w:iCs/>
          <w:sz w:val="26"/>
          <w:szCs w:val="26"/>
          <w:u w:val="single"/>
        </w:rPr>
        <w:t>La mondialisation de la justic</w:t>
      </w:r>
      <w:r w:rsidR="00441E59">
        <w:rPr>
          <w:rFonts w:ascii="Berlin Sans FB Demi" w:hAnsi="Berlin Sans FB Demi"/>
          <w:b/>
          <w:bCs/>
          <w:iCs/>
          <w:sz w:val="26"/>
          <w:szCs w:val="26"/>
          <w:u w:val="single"/>
        </w:rPr>
        <w:t>e</w:t>
      </w:r>
    </w:p>
    <w:p w:rsidR="00946A5D" w:rsidRPr="009A4EC0" w:rsidRDefault="00946A5D" w:rsidP="00441E59">
      <w:pPr>
        <w:pStyle w:val="Paragraphedeliste"/>
        <w:spacing w:before="120" w:after="120" w:line="360" w:lineRule="auto"/>
        <w:ind w:left="0" w:firstLine="360"/>
        <w:jc w:val="both"/>
        <w:rPr>
          <w:rFonts w:ascii="Berlin Sans FB" w:hAnsi="Berlin Sans FB"/>
          <w:bCs/>
          <w:iCs/>
          <w:sz w:val="26"/>
          <w:szCs w:val="26"/>
        </w:rPr>
      </w:pPr>
      <w:r w:rsidRPr="009A4EC0">
        <w:rPr>
          <w:rFonts w:ascii="Berlin Sans FB" w:hAnsi="Berlin Sans FB"/>
          <w:bCs/>
          <w:iCs/>
          <w:sz w:val="26"/>
          <w:szCs w:val="26"/>
        </w:rPr>
        <w:t xml:space="preserve">Les Avocats et les </w:t>
      </w:r>
      <w:r w:rsidR="007B4426">
        <w:rPr>
          <w:rFonts w:ascii="Berlin Sans FB" w:hAnsi="Berlin Sans FB"/>
          <w:bCs/>
          <w:iCs/>
          <w:sz w:val="26"/>
          <w:szCs w:val="26"/>
        </w:rPr>
        <w:t>M</w:t>
      </w:r>
      <w:r w:rsidRPr="009A4EC0">
        <w:rPr>
          <w:rFonts w:ascii="Berlin Sans FB" w:hAnsi="Berlin Sans FB"/>
          <w:bCs/>
          <w:iCs/>
          <w:sz w:val="26"/>
          <w:szCs w:val="26"/>
        </w:rPr>
        <w:t>agistrats bien qu’étant ressortissant</w:t>
      </w:r>
      <w:r w:rsidR="007B4426">
        <w:rPr>
          <w:rFonts w:ascii="Berlin Sans FB" w:hAnsi="Berlin Sans FB"/>
          <w:bCs/>
          <w:iCs/>
          <w:sz w:val="26"/>
          <w:szCs w:val="26"/>
        </w:rPr>
        <w:t>s</w:t>
      </w:r>
      <w:r w:rsidRPr="009A4EC0">
        <w:rPr>
          <w:rFonts w:ascii="Berlin Sans FB" w:hAnsi="Berlin Sans FB"/>
          <w:bCs/>
          <w:iCs/>
          <w:sz w:val="26"/>
          <w:szCs w:val="26"/>
        </w:rPr>
        <w:t xml:space="preserve"> d’un pays sont des citoyens du monde. De cet fait, ils sont appelés à participer à des Colloques Internationaux et échange d’expériences réciproques.</w:t>
      </w:r>
    </w:p>
    <w:p w:rsidR="00946A5D" w:rsidRDefault="00946A5D" w:rsidP="00441E59">
      <w:pPr>
        <w:pStyle w:val="Paragraphedeliste"/>
        <w:spacing w:after="120" w:line="360" w:lineRule="auto"/>
        <w:ind w:left="0" w:firstLine="360"/>
        <w:jc w:val="both"/>
        <w:rPr>
          <w:rFonts w:ascii="Berlin Sans FB" w:hAnsi="Berlin Sans FB"/>
          <w:bCs/>
          <w:iCs/>
          <w:sz w:val="26"/>
          <w:szCs w:val="26"/>
        </w:rPr>
      </w:pPr>
      <w:r w:rsidRPr="009A4EC0">
        <w:rPr>
          <w:rFonts w:ascii="Berlin Sans FB" w:hAnsi="Berlin Sans FB"/>
          <w:bCs/>
          <w:iCs/>
          <w:sz w:val="26"/>
          <w:szCs w:val="26"/>
        </w:rPr>
        <w:t>La mondialisation de l’économie et de l’information ont un impact sur le droit, car la paix universelle</w:t>
      </w:r>
      <w:r w:rsidR="00E21703">
        <w:rPr>
          <w:rFonts w:ascii="Berlin Sans FB" w:hAnsi="Berlin Sans FB"/>
          <w:bCs/>
          <w:iCs/>
          <w:sz w:val="26"/>
          <w:szCs w:val="26"/>
        </w:rPr>
        <w:t>,</w:t>
      </w:r>
      <w:r w:rsidRPr="009A4EC0">
        <w:rPr>
          <w:rFonts w:ascii="Berlin Sans FB" w:hAnsi="Berlin Sans FB"/>
          <w:bCs/>
          <w:iCs/>
          <w:sz w:val="26"/>
          <w:szCs w:val="26"/>
        </w:rPr>
        <w:t xml:space="preserve"> c’est également la justice sociale fondement d’une croissance économique, et les décisions prises par les juges sont susceptibles de produire des effets de droit au-delà des frontières de leur pays.</w:t>
      </w:r>
    </w:p>
    <w:p w:rsidR="00E21703" w:rsidRPr="009A4EC0" w:rsidRDefault="00E21703" w:rsidP="00913681">
      <w:pPr>
        <w:pStyle w:val="Paragraphedeliste"/>
        <w:spacing w:after="240" w:line="360" w:lineRule="auto"/>
        <w:ind w:left="0" w:firstLine="360"/>
        <w:jc w:val="both"/>
        <w:rPr>
          <w:rFonts w:ascii="Berlin Sans FB" w:hAnsi="Berlin Sans FB"/>
          <w:bCs/>
          <w:iCs/>
          <w:sz w:val="26"/>
          <w:szCs w:val="26"/>
        </w:rPr>
      </w:pPr>
      <w:r>
        <w:rPr>
          <w:rFonts w:ascii="Berlin Sans FB" w:hAnsi="Berlin Sans FB"/>
          <w:bCs/>
          <w:iCs/>
          <w:sz w:val="26"/>
          <w:szCs w:val="26"/>
        </w:rPr>
        <w:t>L’appartenance à l’OIT d’un pays implique pour ce dernier l’obligation de respecter les quatre (04) principes fondamentaux contenus dans la Déclaration et Principes relatifs aux Droits fondamentaux de l’Homme au travail du 18 juin 1998.</w:t>
      </w:r>
    </w:p>
    <w:p w:rsidR="00946A5D" w:rsidRPr="00913681" w:rsidRDefault="00946A5D" w:rsidP="00913681">
      <w:pPr>
        <w:pStyle w:val="Paragraphedeliste"/>
        <w:numPr>
          <w:ilvl w:val="0"/>
          <w:numId w:val="9"/>
        </w:numPr>
        <w:spacing w:line="360" w:lineRule="auto"/>
        <w:contextualSpacing/>
        <w:jc w:val="both"/>
        <w:rPr>
          <w:rFonts w:ascii="Berlin Sans FB Demi" w:hAnsi="Berlin Sans FB Demi"/>
          <w:b/>
          <w:bCs/>
          <w:iCs/>
          <w:sz w:val="26"/>
          <w:szCs w:val="26"/>
          <w:u w:val="single"/>
        </w:rPr>
      </w:pPr>
      <w:r w:rsidRPr="00913681">
        <w:rPr>
          <w:rFonts w:ascii="Berlin Sans FB Demi" w:hAnsi="Berlin Sans FB Demi"/>
          <w:b/>
          <w:bCs/>
          <w:iCs/>
          <w:sz w:val="26"/>
          <w:szCs w:val="26"/>
          <w:u w:val="single"/>
        </w:rPr>
        <w:t>L’universalité du Droit International du Travail</w:t>
      </w:r>
    </w:p>
    <w:p w:rsidR="00946A5D" w:rsidRPr="009A4EC0" w:rsidRDefault="00946A5D" w:rsidP="00441E59">
      <w:pPr>
        <w:pStyle w:val="Paragraphedeliste"/>
        <w:spacing w:before="120" w:after="120" w:line="360" w:lineRule="auto"/>
        <w:ind w:left="0" w:firstLine="360"/>
        <w:jc w:val="both"/>
        <w:rPr>
          <w:rFonts w:ascii="Berlin Sans FB" w:hAnsi="Berlin Sans FB"/>
          <w:bCs/>
          <w:iCs/>
          <w:sz w:val="26"/>
          <w:szCs w:val="26"/>
        </w:rPr>
      </w:pPr>
      <w:r w:rsidRPr="009A4EC0">
        <w:rPr>
          <w:rFonts w:ascii="Berlin Sans FB" w:hAnsi="Berlin Sans FB"/>
          <w:bCs/>
          <w:iCs/>
          <w:sz w:val="26"/>
          <w:szCs w:val="26"/>
        </w:rPr>
        <w:t xml:space="preserve">Il n’est un secret pour aucun juriste que le droit international est la reine des lois  de par son caractère universel et sa souplesse application. A ce titre, le Droit International du </w:t>
      </w:r>
      <w:r w:rsidR="00287C86">
        <w:rPr>
          <w:rFonts w:ascii="Berlin Sans FB" w:hAnsi="Berlin Sans FB"/>
          <w:bCs/>
          <w:iCs/>
          <w:sz w:val="26"/>
          <w:szCs w:val="26"/>
        </w:rPr>
        <w:t>T</w:t>
      </w:r>
      <w:r w:rsidRPr="009A4EC0">
        <w:rPr>
          <w:rFonts w:ascii="Berlin Sans FB" w:hAnsi="Berlin Sans FB"/>
          <w:bCs/>
          <w:iCs/>
          <w:sz w:val="26"/>
          <w:szCs w:val="26"/>
        </w:rPr>
        <w:t xml:space="preserve">ravail est le socle pour interpréter l’intention du législateur </w:t>
      </w:r>
      <w:r w:rsidRPr="009A4EC0">
        <w:rPr>
          <w:rFonts w:ascii="Berlin Sans FB" w:hAnsi="Berlin Sans FB"/>
          <w:bCs/>
          <w:iCs/>
          <w:sz w:val="26"/>
          <w:szCs w:val="26"/>
        </w:rPr>
        <w:lastRenderedPageBreak/>
        <w:t>national et un élément de protection du droit constitutionnel de chaque pays en matière sociale.</w:t>
      </w:r>
    </w:p>
    <w:p w:rsidR="00946A5D" w:rsidRPr="009A4EC0" w:rsidRDefault="00946A5D" w:rsidP="00441E59">
      <w:pPr>
        <w:pStyle w:val="Paragraphedeliste"/>
        <w:spacing w:after="120" w:line="360" w:lineRule="auto"/>
        <w:ind w:left="0" w:firstLine="360"/>
        <w:jc w:val="both"/>
        <w:rPr>
          <w:rFonts w:ascii="Berlin Sans FB" w:hAnsi="Berlin Sans FB"/>
          <w:bCs/>
          <w:iCs/>
          <w:sz w:val="26"/>
          <w:szCs w:val="26"/>
        </w:rPr>
      </w:pPr>
      <w:r w:rsidRPr="009A4EC0">
        <w:rPr>
          <w:rFonts w:ascii="Berlin Sans FB" w:hAnsi="Berlin Sans FB"/>
          <w:bCs/>
          <w:iCs/>
          <w:sz w:val="26"/>
          <w:szCs w:val="26"/>
        </w:rPr>
        <w:t>Par ailleurs, la société civile avertie et informée des procédures et décisions prises au niveau international est prête à confronter les autorités à leurs décisions qui ne s</w:t>
      </w:r>
      <w:r w:rsidR="00E21703">
        <w:rPr>
          <w:rFonts w:ascii="Berlin Sans FB" w:hAnsi="Berlin Sans FB"/>
          <w:bCs/>
          <w:iCs/>
          <w:sz w:val="26"/>
          <w:szCs w:val="26"/>
        </w:rPr>
        <w:t>ont</w:t>
      </w:r>
      <w:r w:rsidRPr="009A4EC0">
        <w:rPr>
          <w:rFonts w:ascii="Berlin Sans FB" w:hAnsi="Berlin Sans FB"/>
          <w:bCs/>
          <w:iCs/>
          <w:sz w:val="26"/>
          <w:szCs w:val="26"/>
        </w:rPr>
        <w:t xml:space="preserve"> pas conformes avec le droit international. Ce qui implique la nécessité d’existence d’une banque de données d’une part sur les décisions prononcées par différents comités  d’experts et ayant trait à l’application du </w:t>
      </w:r>
      <w:r w:rsidR="00E21703">
        <w:rPr>
          <w:rFonts w:ascii="Berlin Sans FB" w:hAnsi="Berlin Sans FB"/>
          <w:bCs/>
          <w:iCs/>
          <w:sz w:val="26"/>
          <w:szCs w:val="26"/>
        </w:rPr>
        <w:t>D</w:t>
      </w:r>
      <w:r w:rsidRPr="009A4EC0">
        <w:rPr>
          <w:rFonts w:ascii="Berlin Sans FB" w:hAnsi="Berlin Sans FB"/>
          <w:bCs/>
          <w:iCs/>
          <w:sz w:val="26"/>
          <w:szCs w:val="26"/>
        </w:rPr>
        <w:t xml:space="preserve">roit </w:t>
      </w:r>
      <w:r w:rsidR="00E21703">
        <w:rPr>
          <w:rFonts w:ascii="Berlin Sans FB" w:hAnsi="Berlin Sans FB"/>
          <w:bCs/>
          <w:iCs/>
          <w:sz w:val="26"/>
          <w:szCs w:val="26"/>
        </w:rPr>
        <w:t>I</w:t>
      </w:r>
      <w:r w:rsidRPr="009A4EC0">
        <w:rPr>
          <w:rFonts w:ascii="Berlin Sans FB" w:hAnsi="Berlin Sans FB"/>
          <w:bCs/>
          <w:iCs/>
          <w:sz w:val="26"/>
          <w:szCs w:val="26"/>
        </w:rPr>
        <w:t>nternational du travail et, d’autre part, des travaux d’interprétation des organes internationaux de contrôle et de supervision de l’OIT.</w:t>
      </w:r>
    </w:p>
    <w:p w:rsidR="00946A5D" w:rsidRDefault="00946A5D" w:rsidP="009A4EC0">
      <w:pPr>
        <w:pStyle w:val="Paragraphedeliste"/>
        <w:spacing w:after="240" w:line="360" w:lineRule="auto"/>
        <w:ind w:left="0" w:firstLine="360"/>
        <w:jc w:val="both"/>
        <w:rPr>
          <w:rFonts w:ascii="Berlin Sans FB" w:hAnsi="Berlin Sans FB"/>
          <w:bCs/>
          <w:iCs/>
          <w:sz w:val="26"/>
          <w:szCs w:val="26"/>
        </w:rPr>
      </w:pPr>
      <w:r w:rsidRPr="009A4EC0">
        <w:rPr>
          <w:rFonts w:ascii="Berlin Sans FB" w:hAnsi="Berlin Sans FB"/>
          <w:bCs/>
          <w:iCs/>
          <w:sz w:val="26"/>
          <w:szCs w:val="26"/>
        </w:rPr>
        <w:t xml:space="preserve">L’utilisation de manière saine et judicieuse du </w:t>
      </w:r>
      <w:r w:rsidR="00E21703">
        <w:rPr>
          <w:rFonts w:ascii="Berlin Sans FB" w:hAnsi="Berlin Sans FB"/>
          <w:bCs/>
          <w:iCs/>
          <w:sz w:val="26"/>
          <w:szCs w:val="26"/>
        </w:rPr>
        <w:t>D</w:t>
      </w:r>
      <w:r w:rsidRPr="009A4EC0">
        <w:rPr>
          <w:rFonts w:ascii="Berlin Sans FB" w:hAnsi="Berlin Sans FB"/>
          <w:bCs/>
          <w:iCs/>
          <w:sz w:val="26"/>
          <w:szCs w:val="26"/>
        </w:rPr>
        <w:t xml:space="preserve">roit </w:t>
      </w:r>
      <w:r w:rsidR="00E21703">
        <w:rPr>
          <w:rFonts w:ascii="Berlin Sans FB" w:hAnsi="Berlin Sans FB"/>
          <w:bCs/>
          <w:iCs/>
          <w:sz w:val="26"/>
          <w:szCs w:val="26"/>
        </w:rPr>
        <w:t>I</w:t>
      </w:r>
      <w:r w:rsidRPr="009A4EC0">
        <w:rPr>
          <w:rFonts w:ascii="Berlin Sans FB" w:hAnsi="Berlin Sans FB"/>
          <w:bCs/>
          <w:iCs/>
          <w:sz w:val="26"/>
          <w:szCs w:val="26"/>
        </w:rPr>
        <w:t>nternational du travail afin de garantir une relation étroite entre la protection des droits de l’homme</w:t>
      </w:r>
      <w:r w:rsidR="007B4426">
        <w:rPr>
          <w:rFonts w:ascii="Berlin Sans FB" w:hAnsi="Berlin Sans FB"/>
          <w:bCs/>
          <w:iCs/>
          <w:sz w:val="26"/>
          <w:szCs w:val="26"/>
        </w:rPr>
        <w:t>,</w:t>
      </w:r>
      <w:r w:rsidRPr="009A4EC0">
        <w:rPr>
          <w:rFonts w:ascii="Berlin Sans FB" w:hAnsi="Berlin Sans FB"/>
          <w:bCs/>
          <w:iCs/>
          <w:sz w:val="26"/>
          <w:szCs w:val="26"/>
        </w:rPr>
        <w:t xml:space="preserve"> et l’existence d’un système judiciaire équitable, légitime et opérationnel</w:t>
      </w:r>
      <w:r w:rsidR="00E668AE">
        <w:rPr>
          <w:rFonts w:ascii="Berlin Sans FB" w:hAnsi="Berlin Sans FB"/>
          <w:bCs/>
          <w:iCs/>
          <w:sz w:val="26"/>
          <w:szCs w:val="26"/>
        </w:rPr>
        <w:t>,</w:t>
      </w:r>
      <w:r w:rsidRPr="009A4EC0">
        <w:rPr>
          <w:rFonts w:ascii="Berlin Sans FB" w:hAnsi="Berlin Sans FB"/>
          <w:bCs/>
          <w:iCs/>
          <w:sz w:val="26"/>
          <w:szCs w:val="26"/>
        </w:rPr>
        <w:t xml:space="preserve"> appe</w:t>
      </w:r>
      <w:r w:rsidR="00E21703">
        <w:rPr>
          <w:rFonts w:ascii="Berlin Sans FB" w:hAnsi="Berlin Sans FB"/>
          <w:bCs/>
          <w:iCs/>
          <w:sz w:val="26"/>
          <w:szCs w:val="26"/>
        </w:rPr>
        <w:t>lle</w:t>
      </w:r>
      <w:r w:rsidRPr="009A4EC0">
        <w:rPr>
          <w:rFonts w:ascii="Berlin Sans FB" w:hAnsi="Berlin Sans FB"/>
          <w:bCs/>
          <w:iCs/>
          <w:sz w:val="26"/>
          <w:szCs w:val="26"/>
        </w:rPr>
        <w:t xml:space="preserve"> une parfaite connaissance du </w:t>
      </w:r>
      <w:r w:rsidR="007B4426">
        <w:rPr>
          <w:rFonts w:ascii="Berlin Sans FB" w:hAnsi="Berlin Sans FB"/>
          <w:bCs/>
          <w:iCs/>
          <w:sz w:val="26"/>
          <w:szCs w:val="26"/>
        </w:rPr>
        <w:t>D</w:t>
      </w:r>
      <w:r w:rsidRPr="009A4EC0">
        <w:rPr>
          <w:rFonts w:ascii="Berlin Sans FB" w:hAnsi="Berlin Sans FB"/>
          <w:bCs/>
          <w:iCs/>
          <w:sz w:val="26"/>
          <w:szCs w:val="26"/>
        </w:rPr>
        <w:t xml:space="preserve">roit </w:t>
      </w:r>
      <w:r w:rsidR="007B4426">
        <w:rPr>
          <w:rFonts w:ascii="Berlin Sans FB" w:hAnsi="Berlin Sans FB"/>
          <w:bCs/>
          <w:iCs/>
          <w:sz w:val="26"/>
          <w:szCs w:val="26"/>
        </w:rPr>
        <w:t>I</w:t>
      </w:r>
      <w:r w:rsidRPr="009A4EC0">
        <w:rPr>
          <w:rFonts w:ascii="Berlin Sans FB" w:hAnsi="Berlin Sans FB"/>
          <w:bCs/>
          <w:iCs/>
          <w:sz w:val="26"/>
          <w:szCs w:val="26"/>
        </w:rPr>
        <w:t xml:space="preserve">nternational du </w:t>
      </w:r>
      <w:r w:rsidR="00287C86">
        <w:rPr>
          <w:rFonts w:ascii="Berlin Sans FB" w:hAnsi="Berlin Sans FB"/>
          <w:bCs/>
          <w:iCs/>
          <w:sz w:val="26"/>
          <w:szCs w:val="26"/>
        </w:rPr>
        <w:t>T</w:t>
      </w:r>
      <w:r w:rsidRPr="009A4EC0">
        <w:rPr>
          <w:rFonts w:ascii="Berlin Sans FB" w:hAnsi="Berlin Sans FB"/>
          <w:bCs/>
          <w:iCs/>
          <w:sz w:val="26"/>
          <w:szCs w:val="26"/>
        </w:rPr>
        <w:t>ravail.</w:t>
      </w:r>
    </w:p>
    <w:p w:rsidR="00946A5D" w:rsidRPr="00E21703" w:rsidRDefault="00E21703" w:rsidP="00E21703">
      <w:pPr>
        <w:pStyle w:val="Paragraphedeliste"/>
        <w:numPr>
          <w:ilvl w:val="0"/>
          <w:numId w:val="9"/>
        </w:numPr>
        <w:rPr>
          <w:rFonts w:ascii="Berlin Sans FB Demi" w:hAnsi="Berlin Sans FB Demi"/>
          <w:b/>
          <w:bCs/>
          <w:iCs/>
          <w:sz w:val="26"/>
          <w:szCs w:val="26"/>
          <w:u w:val="single"/>
        </w:rPr>
      </w:pPr>
      <w:r>
        <w:rPr>
          <w:rFonts w:ascii="Berlin Sans FB Demi" w:hAnsi="Berlin Sans FB Demi"/>
          <w:b/>
          <w:bCs/>
          <w:iCs/>
          <w:sz w:val="26"/>
          <w:szCs w:val="26"/>
          <w:u w:val="single"/>
        </w:rPr>
        <w:t>L</w:t>
      </w:r>
      <w:r w:rsidR="00946A5D" w:rsidRPr="00E21703">
        <w:rPr>
          <w:rFonts w:ascii="Berlin Sans FB Demi" w:hAnsi="Berlin Sans FB Demi"/>
          <w:b/>
          <w:bCs/>
          <w:iCs/>
          <w:sz w:val="26"/>
          <w:szCs w:val="26"/>
          <w:u w:val="single"/>
        </w:rPr>
        <w:t>es instruments du droit international du travail</w:t>
      </w:r>
    </w:p>
    <w:p w:rsidR="00913681" w:rsidRPr="00913681" w:rsidRDefault="00913681" w:rsidP="00946A5D">
      <w:pPr>
        <w:pStyle w:val="Paragraphedeliste"/>
        <w:ind w:left="0"/>
        <w:jc w:val="center"/>
        <w:rPr>
          <w:rFonts w:ascii="Arial Black" w:hAnsi="Arial Black"/>
          <w:b/>
          <w:bCs/>
          <w:iCs/>
          <w:sz w:val="28"/>
          <w:szCs w:val="28"/>
          <w:u w:val="single"/>
        </w:rPr>
      </w:pPr>
    </w:p>
    <w:p w:rsidR="00946A5D" w:rsidRPr="00785E7D" w:rsidRDefault="00946A5D" w:rsidP="00E21703">
      <w:pPr>
        <w:pStyle w:val="Paragraphedeliste"/>
        <w:numPr>
          <w:ilvl w:val="0"/>
          <w:numId w:val="12"/>
        </w:numPr>
        <w:spacing w:after="200" w:line="276" w:lineRule="auto"/>
        <w:contextualSpacing/>
        <w:jc w:val="both"/>
        <w:rPr>
          <w:rFonts w:ascii="Comic Sans MS" w:hAnsi="Comic Sans MS" w:cs="Andalus"/>
          <w:b/>
          <w:bCs/>
          <w:iCs/>
          <w:u w:val="single"/>
        </w:rPr>
      </w:pPr>
      <w:r w:rsidRPr="00785E7D">
        <w:rPr>
          <w:rFonts w:ascii="Comic Sans MS" w:hAnsi="Comic Sans MS" w:cs="Andalus"/>
          <w:b/>
          <w:bCs/>
          <w:iCs/>
          <w:u w:val="single"/>
        </w:rPr>
        <w:t>Les instruments de l’OIT</w:t>
      </w:r>
    </w:p>
    <w:p w:rsidR="00913681" w:rsidRPr="00913681" w:rsidRDefault="00913681" w:rsidP="00913681">
      <w:pPr>
        <w:pStyle w:val="Paragraphedeliste"/>
        <w:spacing w:after="200" w:line="276" w:lineRule="auto"/>
        <w:ind w:left="720"/>
        <w:contextualSpacing/>
        <w:jc w:val="both"/>
        <w:rPr>
          <w:rFonts w:ascii="Bernard MT Condensed" w:hAnsi="Bernard MT Condensed"/>
          <w:bCs/>
          <w:iCs/>
          <w:sz w:val="26"/>
          <w:szCs w:val="26"/>
          <w:u w:val="single"/>
        </w:rPr>
      </w:pPr>
    </w:p>
    <w:p w:rsidR="00946A5D" w:rsidRDefault="00913681" w:rsidP="00441E59">
      <w:pPr>
        <w:pStyle w:val="Paragraphedeliste"/>
        <w:spacing w:after="240" w:line="360" w:lineRule="auto"/>
        <w:ind w:left="0" w:firstLine="360"/>
        <w:jc w:val="both"/>
        <w:rPr>
          <w:rFonts w:ascii="Berlin Sans FB" w:hAnsi="Berlin Sans FB"/>
          <w:bCs/>
          <w:iCs/>
          <w:sz w:val="26"/>
          <w:szCs w:val="26"/>
        </w:rPr>
      </w:pPr>
      <w:r>
        <w:rPr>
          <w:rFonts w:ascii="Berlin Sans FB" w:hAnsi="Berlin Sans FB"/>
          <w:bCs/>
          <w:iCs/>
          <w:sz w:val="26"/>
          <w:szCs w:val="26"/>
        </w:rPr>
        <w:t>A</w:t>
      </w:r>
      <w:r w:rsidRPr="00913681">
        <w:rPr>
          <w:rFonts w:ascii="Berlin Sans FB" w:hAnsi="Berlin Sans FB"/>
          <w:bCs/>
          <w:iCs/>
          <w:sz w:val="26"/>
          <w:szCs w:val="26"/>
        </w:rPr>
        <w:t>u nombre des instruments de justice mis à la disposition des acteurs du droit par l’OIT</w:t>
      </w:r>
      <w:r w:rsidR="00E668AE">
        <w:rPr>
          <w:rFonts w:ascii="Berlin Sans FB" w:hAnsi="Berlin Sans FB"/>
          <w:bCs/>
          <w:iCs/>
          <w:sz w:val="26"/>
          <w:szCs w:val="26"/>
        </w:rPr>
        <w:t>,</w:t>
      </w:r>
      <w:r w:rsidRPr="00913681">
        <w:rPr>
          <w:rFonts w:ascii="Berlin Sans FB" w:hAnsi="Berlin Sans FB"/>
          <w:bCs/>
          <w:iCs/>
          <w:sz w:val="26"/>
          <w:szCs w:val="26"/>
        </w:rPr>
        <w:t xml:space="preserve"> nous avons : la constitution de l</w:t>
      </w:r>
      <w:r>
        <w:rPr>
          <w:rFonts w:ascii="Berlin Sans FB" w:hAnsi="Berlin Sans FB"/>
          <w:bCs/>
          <w:iCs/>
          <w:sz w:val="26"/>
          <w:szCs w:val="26"/>
        </w:rPr>
        <w:t>’</w:t>
      </w:r>
      <w:r w:rsidRPr="00913681">
        <w:rPr>
          <w:rFonts w:ascii="Berlin Sans FB" w:hAnsi="Berlin Sans FB"/>
          <w:bCs/>
          <w:iCs/>
          <w:sz w:val="26"/>
          <w:szCs w:val="26"/>
        </w:rPr>
        <w:t>OIT, les conventions de l’OIT, le code international du travail, les protocoles, les recommandations de l’OIT, les déclarations, les résolutions</w:t>
      </w:r>
      <w:r w:rsidR="007B4426">
        <w:rPr>
          <w:rFonts w:ascii="Berlin Sans FB" w:hAnsi="Berlin Sans FB"/>
          <w:bCs/>
          <w:iCs/>
          <w:sz w:val="26"/>
          <w:szCs w:val="26"/>
        </w:rPr>
        <w:t>,</w:t>
      </w:r>
      <w:r w:rsidRPr="00913681">
        <w:rPr>
          <w:rFonts w:ascii="Berlin Sans FB" w:hAnsi="Berlin Sans FB"/>
          <w:bCs/>
          <w:iCs/>
          <w:sz w:val="26"/>
          <w:szCs w:val="26"/>
        </w:rPr>
        <w:t xml:space="preserve"> les codes de conduites, les travaux des organes de contrôle e</w:t>
      </w:r>
      <w:r w:rsidR="007B4426">
        <w:rPr>
          <w:rFonts w:ascii="Berlin Sans FB" w:hAnsi="Berlin Sans FB"/>
          <w:bCs/>
          <w:iCs/>
          <w:sz w:val="26"/>
          <w:szCs w:val="26"/>
        </w:rPr>
        <w:t>t</w:t>
      </w:r>
      <w:r w:rsidRPr="00913681">
        <w:rPr>
          <w:rFonts w:ascii="Berlin Sans FB" w:hAnsi="Berlin Sans FB"/>
          <w:bCs/>
          <w:iCs/>
          <w:sz w:val="26"/>
          <w:szCs w:val="26"/>
        </w:rPr>
        <w:t xml:space="preserve"> de supervision de l’OIT, les </w:t>
      </w:r>
      <w:r w:rsidR="00785E7D">
        <w:rPr>
          <w:rFonts w:ascii="Berlin Sans FB" w:hAnsi="Berlin Sans FB"/>
          <w:bCs/>
          <w:iCs/>
          <w:sz w:val="26"/>
          <w:szCs w:val="26"/>
        </w:rPr>
        <w:t>D</w:t>
      </w:r>
      <w:r w:rsidRPr="00913681">
        <w:rPr>
          <w:rFonts w:ascii="Berlin Sans FB" w:hAnsi="Berlin Sans FB"/>
          <w:bCs/>
          <w:iCs/>
          <w:sz w:val="26"/>
          <w:szCs w:val="26"/>
        </w:rPr>
        <w:t>irectives, etc.</w:t>
      </w:r>
    </w:p>
    <w:p w:rsidR="00946A5D" w:rsidRPr="00785E7D" w:rsidRDefault="00A64144" w:rsidP="00441E59">
      <w:pPr>
        <w:pStyle w:val="Paragraphedeliste"/>
        <w:numPr>
          <w:ilvl w:val="0"/>
          <w:numId w:val="13"/>
        </w:numPr>
        <w:spacing w:after="120" w:line="360" w:lineRule="auto"/>
        <w:contextualSpacing/>
        <w:jc w:val="both"/>
        <w:rPr>
          <w:rFonts w:ascii="Comic Sans MS" w:hAnsi="Comic Sans MS"/>
          <w:b/>
          <w:bCs/>
          <w:iCs/>
          <w:u w:val="single"/>
        </w:rPr>
      </w:pPr>
      <w:r>
        <w:rPr>
          <w:rFonts w:ascii="Comic Sans MS" w:hAnsi="Comic Sans MS"/>
          <w:b/>
          <w:bCs/>
          <w:iCs/>
          <w:u w:val="single"/>
        </w:rPr>
        <w:t>L</w:t>
      </w:r>
      <w:r w:rsidR="00913681" w:rsidRPr="00785E7D">
        <w:rPr>
          <w:rFonts w:ascii="Comic Sans MS" w:hAnsi="Comic Sans MS"/>
          <w:b/>
          <w:bCs/>
          <w:iCs/>
          <w:u w:val="single"/>
        </w:rPr>
        <w:t>es autres instruments internationaux et régionaux</w:t>
      </w:r>
    </w:p>
    <w:p w:rsidR="00946A5D" w:rsidRDefault="00913681" w:rsidP="00441E59">
      <w:pPr>
        <w:pStyle w:val="Paragraphedeliste"/>
        <w:spacing w:before="240" w:after="240" w:line="360" w:lineRule="auto"/>
        <w:ind w:left="0" w:firstLine="360"/>
        <w:jc w:val="both"/>
        <w:rPr>
          <w:rFonts w:ascii="Berlin Sans FB" w:hAnsi="Berlin Sans FB"/>
          <w:bCs/>
          <w:iCs/>
          <w:sz w:val="26"/>
          <w:szCs w:val="26"/>
        </w:rPr>
      </w:pPr>
      <w:r>
        <w:rPr>
          <w:rFonts w:ascii="Berlin Sans FB" w:hAnsi="Berlin Sans FB"/>
          <w:bCs/>
          <w:iCs/>
          <w:sz w:val="26"/>
          <w:szCs w:val="26"/>
        </w:rPr>
        <w:t>L</w:t>
      </w:r>
      <w:r w:rsidRPr="00913681">
        <w:rPr>
          <w:rFonts w:ascii="Berlin Sans FB" w:hAnsi="Berlin Sans FB"/>
          <w:bCs/>
          <w:iCs/>
          <w:sz w:val="26"/>
          <w:szCs w:val="26"/>
        </w:rPr>
        <w:t>a communauté internationale s’est elle aussi doté</w:t>
      </w:r>
      <w:r w:rsidR="00785E7D">
        <w:rPr>
          <w:rFonts w:ascii="Berlin Sans FB" w:hAnsi="Berlin Sans FB"/>
          <w:bCs/>
          <w:iCs/>
          <w:sz w:val="26"/>
          <w:szCs w:val="26"/>
        </w:rPr>
        <w:t>e</w:t>
      </w:r>
      <w:r w:rsidRPr="00913681">
        <w:rPr>
          <w:rFonts w:ascii="Berlin Sans FB" w:hAnsi="Berlin Sans FB"/>
          <w:bCs/>
          <w:iCs/>
          <w:sz w:val="26"/>
          <w:szCs w:val="26"/>
        </w:rPr>
        <w:t xml:space="preserve"> d’instruments juridiques en matière sociale dont notamment : la </w:t>
      </w:r>
      <w:r w:rsidR="00785E7D">
        <w:rPr>
          <w:rFonts w:ascii="Berlin Sans FB" w:hAnsi="Berlin Sans FB"/>
          <w:bCs/>
          <w:iCs/>
          <w:sz w:val="26"/>
          <w:szCs w:val="26"/>
        </w:rPr>
        <w:t>D</w:t>
      </w:r>
      <w:r w:rsidRPr="00913681">
        <w:rPr>
          <w:rFonts w:ascii="Berlin Sans FB" w:hAnsi="Berlin Sans FB"/>
          <w:bCs/>
          <w:iCs/>
          <w:sz w:val="26"/>
          <w:szCs w:val="26"/>
        </w:rPr>
        <w:t xml:space="preserve">éclaration </w:t>
      </w:r>
      <w:r w:rsidR="00785E7D">
        <w:rPr>
          <w:rFonts w:ascii="Berlin Sans FB" w:hAnsi="Berlin Sans FB"/>
          <w:bCs/>
          <w:iCs/>
          <w:sz w:val="26"/>
          <w:szCs w:val="26"/>
        </w:rPr>
        <w:t>U</w:t>
      </w:r>
      <w:r w:rsidRPr="00913681">
        <w:rPr>
          <w:rFonts w:ascii="Berlin Sans FB" w:hAnsi="Berlin Sans FB"/>
          <w:bCs/>
          <w:iCs/>
          <w:sz w:val="26"/>
          <w:szCs w:val="26"/>
        </w:rPr>
        <w:t xml:space="preserve">niverselle des </w:t>
      </w:r>
      <w:r w:rsidR="00785E7D">
        <w:rPr>
          <w:rFonts w:ascii="Berlin Sans FB" w:hAnsi="Berlin Sans FB"/>
          <w:bCs/>
          <w:iCs/>
          <w:sz w:val="26"/>
          <w:szCs w:val="26"/>
        </w:rPr>
        <w:t>D</w:t>
      </w:r>
      <w:r w:rsidRPr="00913681">
        <w:rPr>
          <w:rFonts w:ascii="Berlin Sans FB" w:hAnsi="Berlin Sans FB"/>
          <w:bCs/>
          <w:iCs/>
          <w:sz w:val="26"/>
          <w:szCs w:val="26"/>
        </w:rPr>
        <w:t>roits de l’</w:t>
      </w:r>
      <w:r w:rsidR="00785E7D">
        <w:rPr>
          <w:rFonts w:ascii="Berlin Sans FB" w:hAnsi="Berlin Sans FB"/>
          <w:bCs/>
          <w:iCs/>
          <w:sz w:val="26"/>
          <w:szCs w:val="26"/>
        </w:rPr>
        <w:t>H</w:t>
      </w:r>
      <w:r w:rsidRPr="00913681">
        <w:rPr>
          <w:rFonts w:ascii="Berlin Sans FB" w:hAnsi="Berlin Sans FB"/>
          <w:bCs/>
          <w:iCs/>
          <w:sz w:val="26"/>
          <w:szCs w:val="26"/>
        </w:rPr>
        <w:t xml:space="preserve">omme, la </w:t>
      </w:r>
      <w:r w:rsidR="00785E7D">
        <w:rPr>
          <w:rFonts w:ascii="Berlin Sans FB" w:hAnsi="Berlin Sans FB"/>
          <w:bCs/>
          <w:iCs/>
          <w:sz w:val="26"/>
          <w:szCs w:val="26"/>
        </w:rPr>
        <w:t>C</w:t>
      </w:r>
      <w:r w:rsidRPr="00913681">
        <w:rPr>
          <w:rFonts w:ascii="Berlin Sans FB" w:hAnsi="Berlin Sans FB"/>
          <w:bCs/>
          <w:iCs/>
          <w:sz w:val="26"/>
          <w:szCs w:val="26"/>
        </w:rPr>
        <w:t xml:space="preserve">harte des </w:t>
      </w:r>
      <w:r>
        <w:rPr>
          <w:rFonts w:ascii="Berlin Sans FB" w:hAnsi="Berlin Sans FB"/>
          <w:bCs/>
          <w:iCs/>
          <w:sz w:val="26"/>
          <w:szCs w:val="26"/>
        </w:rPr>
        <w:t>N</w:t>
      </w:r>
      <w:r w:rsidRPr="00913681">
        <w:rPr>
          <w:rFonts w:ascii="Berlin Sans FB" w:hAnsi="Berlin Sans FB"/>
          <w:bCs/>
          <w:iCs/>
          <w:sz w:val="26"/>
          <w:szCs w:val="26"/>
        </w:rPr>
        <w:t>ations</w:t>
      </w:r>
      <w:r>
        <w:rPr>
          <w:rFonts w:ascii="Berlin Sans FB" w:hAnsi="Berlin Sans FB"/>
          <w:bCs/>
          <w:iCs/>
          <w:sz w:val="26"/>
          <w:szCs w:val="26"/>
        </w:rPr>
        <w:t xml:space="preserve"> - U</w:t>
      </w:r>
      <w:r w:rsidRPr="00913681">
        <w:rPr>
          <w:rFonts w:ascii="Berlin Sans FB" w:hAnsi="Berlin Sans FB"/>
          <w:bCs/>
          <w:iCs/>
          <w:sz w:val="26"/>
          <w:szCs w:val="26"/>
        </w:rPr>
        <w:t xml:space="preserve">nies, le </w:t>
      </w:r>
      <w:r w:rsidR="00785E7D">
        <w:rPr>
          <w:rFonts w:ascii="Berlin Sans FB" w:hAnsi="Berlin Sans FB"/>
          <w:bCs/>
          <w:iCs/>
          <w:sz w:val="26"/>
          <w:szCs w:val="26"/>
        </w:rPr>
        <w:t>P</w:t>
      </w:r>
      <w:r w:rsidRPr="00913681">
        <w:rPr>
          <w:rFonts w:ascii="Berlin Sans FB" w:hAnsi="Berlin Sans FB"/>
          <w:bCs/>
          <w:iCs/>
          <w:sz w:val="26"/>
          <w:szCs w:val="26"/>
        </w:rPr>
        <w:t xml:space="preserve">acte </w:t>
      </w:r>
      <w:r w:rsidR="00785E7D">
        <w:rPr>
          <w:rFonts w:ascii="Berlin Sans FB" w:hAnsi="Berlin Sans FB"/>
          <w:bCs/>
          <w:iCs/>
          <w:sz w:val="26"/>
          <w:szCs w:val="26"/>
        </w:rPr>
        <w:t>I</w:t>
      </w:r>
      <w:r w:rsidRPr="00913681">
        <w:rPr>
          <w:rFonts w:ascii="Berlin Sans FB" w:hAnsi="Berlin Sans FB"/>
          <w:bCs/>
          <w:iCs/>
          <w:sz w:val="26"/>
          <w:szCs w:val="26"/>
        </w:rPr>
        <w:t xml:space="preserve">nternational relatif aux droits civils et politiques, le </w:t>
      </w:r>
      <w:r w:rsidR="00785E7D">
        <w:rPr>
          <w:rFonts w:ascii="Berlin Sans FB" w:hAnsi="Berlin Sans FB"/>
          <w:bCs/>
          <w:iCs/>
          <w:sz w:val="26"/>
          <w:szCs w:val="26"/>
        </w:rPr>
        <w:t>P</w:t>
      </w:r>
      <w:r w:rsidRPr="00913681">
        <w:rPr>
          <w:rFonts w:ascii="Berlin Sans FB" w:hAnsi="Berlin Sans FB"/>
          <w:bCs/>
          <w:iCs/>
          <w:sz w:val="26"/>
          <w:szCs w:val="26"/>
        </w:rPr>
        <w:t xml:space="preserve">acte </w:t>
      </w:r>
      <w:r w:rsidR="00785E7D">
        <w:rPr>
          <w:rFonts w:ascii="Berlin Sans FB" w:hAnsi="Berlin Sans FB"/>
          <w:bCs/>
          <w:iCs/>
          <w:sz w:val="26"/>
          <w:szCs w:val="26"/>
        </w:rPr>
        <w:t>I</w:t>
      </w:r>
      <w:r w:rsidRPr="00913681">
        <w:rPr>
          <w:rFonts w:ascii="Berlin Sans FB" w:hAnsi="Berlin Sans FB"/>
          <w:bCs/>
          <w:iCs/>
          <w:sz w:val="26"/>
          <w:szCs w:val="26"/>
        </w:rPr>
        <w:t xml:space="preserve">nternational relatif aux droits économiques sociaux et culturels, la </w:t>
      </w:r>
      <w:r w:rsidR="00785E7D">
        <w:rPr>
          <w:rFonts w:ascii="Berlin Sans FB" w:hAnsi="Berlin Sans FB"/>
          <w:bCs/>
          <w:iCs/>
          <w:sz w:val="26"/>
          <w:szCs w:val="26"/>
        </w:rPr>
        <w:t>C</w:t>
      </w:r>
      <w:r w:rsidRPr="00913681">
        <w:rPr>
          <w:rFonts w:ascii="Berlin Sans FB" w:hAnsi="Berlin Sans FB"/>
          <w:bCs/>
          <w:iCs/>
          <w:sz w:val="26"/>
          <w:szCs w:val="26"/>
        </w:rPr>
        <w:t>onvention sur l’</w:t>
      </w:r>
      <w:r w:rsidR="00785E7D">
        <w:rPr>
          <w:rFonts w:ascii="Berlin Sans FB" w:hAnsi="Berlin Sans FB"/>
          <w:bCs/>
          <w:iCs/>
          <w:sz w:val="26"/>
          <w:szCs w:val="26"/>
        </w:rPr>
        <w:t>E</w:t>
      </w:r>
      <w:r w:rsidRPr="00913681">
        <w:rPr>
          <w:rFonts w:ascii="Berlin Sans FB" w:hAnsi="Berlin Sans FB"/>
          <w:bCs/>
          <w:iCs/>
          <w:sz w:val="26"/>
          <w:szCs w:val="26"/>
        </w:rPr>
        <w:t xml:space="preserve">limination de </w:t>
      </w:r>
      <w:r w:rsidR="00785E7D">
        <w:rPr>
          <w:rFonts w:ascii="Berlin Sans FB" w:hAnsi="Berlin Sans FB"/>
          <w:bCs/>
          <w:iCs/>
          <w:sz w:val="26"/>
          <w:szCs w:val="26"/>
        </w:rPr>
        <w:t>T</w:t>
      </w:r>
      <w:r w:rsidRPr="00913681">
        <w:rPr>
          <w:rFonts w:ascii="Berlin Sans FB" w:hAnsi="Berlin Sans FB"/>
          <w:bCs/>
          <w:iCs/>
          <w:sz w:val="26"/>
          <w:szCs w:val="26"/>
        </w:rPr>
        <w:t xml:space="preserve">outes les </w:t>
      </w:r>
      <w:r w:rsidR="00785E7D">
        <w:rPr>
          <w:rFonts w:ascii="Berlin Sans FB" w:hAnsi="Berlin Sans FB"/>
          <w:bCs/>
          <w:iCs/>
          <w:sz w:val="26"/>
          <w:szCs w:val="26"/>
        </w:rPr>
        <w:t>F</w:t>
      </w:r>
      <w:r w:rsidRPr="00913681">
        <w:rPr>
          <w:rFonts w:ascii="Berlin Sans FB" w:hAnsi="Berlin Sans FB"/>
          <w:bCs/>
          <w:iCs/>
          <w:sz w:val="26"/>
          <w:szCs w:val="26"/>
        </w:rPr>
        <w:t xml:space="preserve">ormes de </w:t>
      </w:r>
      <w:r w:rsidR="00785E7D">
        <w:rPr>
          <w:rFonts w:ascii="Berlin Sans FB" w:hAnsi="Berlin Sans FB"/>
          <w:bCs/>
          <w:iCs/>
          <w:sz w:val="26"/>
          <w:szCs w:val="26"/>
        </w:rPr>
        <w:t>D</w:t>
      </w:r>
      <w:r w:rsidRPr="00913681">
        <w:rPr>
          <w:rFonts w:ascii="Berlin Sans FB" w:hAnsi="Berlin Sans FB"/>
          <w:bCs/>
          <w:iCs/>
          <w:sz w:val="26"/>
          <w:szCs w:val="26"/>
        </w:rPr>
        <w:t xml:space="preserve">iscrimination à l’égard des </w:t>
      </w:r>
      <w:r w:rsidR="00785E7D">
        <w:rPr>
          <w:rFonts w:ascii="Berlin Sans FB" w:hAnsi="Berlin Sans FB"/>
          <w:bCs/>
          <w:iCs/>
          <w:sz w:val="26"/>
          <w:szCs w:val="26"/>
        </w:rPr>
        <w:t>F</w:t>
      </w:r>
      <w:r w:rsidRPr="00913681">
        <w:rPr>
          <w:rFonts w:ascii="Berlin Sans FB" w:hAnsi="Berlin Sans FB"/>
          <w:bCs/>
          <w:iCs/>
          <w:sz w:val="26"/>
          <w:szCs w:val="26"/>
        </w:rPr>
        <w:t xml:space="preserve">emmes, la </w:t>
      </w:r>
      <w:r w:rsidR="00785E7D">
        <w:rPr>
          <w:rFonts w:ascii="Berlin Sans FB" w:hAnsi="Berlin Sans FB"/>
          <w:bCs/>
          <w:iCs/>
          <w:sz w:val="26"/>
          <w:szCs w:val="26"/>
        </w:rPr>
        <w:t>C</w:t>
      </w:r>
      <w:r w:rsidRPr="00913681">
        <w:rPr>
          <w:rFonts w:ascii="Berlin Sans FB" w:hAnsi="Berlin Sans FB"/>
          <w:bCs/>
          <w:iCs/>
          <w:sz w:val="26"/>
          <w:szCs w:val="26"/>
        </w:rPr>
        <w:t xml:space="preserve">onvention </w:t>
      </w:r>
      <w:r w:rsidR="00785E7D">
        <w:rPr>
          <w:rFonts w:ascii="Berlin Sans FB" w:hAnsi="Berlin Sans FB"/>
          <w:bCs/>
          <w:iCs/>
          <w:sz w:val="26"/>
          <w:szCs w:val="26"/>
        </w:rPr>
        <w:t>R</w:t>
      </w:r>
      <w:r w:rsidRPr="00913681">
        <w:rPr>
          <w:rFonts w:ascii="Berlin Sans FB" w:hAnsi="Berlin Sans FB"/>
          <w:bCs/>
          <w:iCs/>
          <w:sz w:val="26"/>
          <w:szCs w:val="26"/>
        </w:rPr>
        <w:t xml:space="preserve">elative aux </w:t>
      </w:r>
      <w:r w:rsidR="00785E7D">
        <w:rPr>
          <w:rFonts w:ascii="Berlin Sans FB" w:hAnsi="Berlin Sans FB"/>
          <w:bCs/>
          <w:iCs/>
          <w:sz w:val="26"/>
          <w:szCs w:val="26"/>
        </w:rPr>
        <w:t>D</w:t>
      </w:r>
      <w:r w:rsidRPr="00913681">
        <w:rPr>
          <w:rFonts w:ascii="Berlin Sans FB" w:hAnsi="Berlin Sans FB"/>
          <w:bCs/>
          <w:iCs/>
          <w:sz w:val="26"/>
          <w:szCs w:val="26"/>
        </w:rPr>
        <w:t>roits de l’</w:t>
      </w:r>
      <w:r w:rsidR="00785E7D">
        <w:rPr>
          <w:rFonts w:ascii="Berlin Sans FB" w:hAnsi="Berlin Sans FB"/>
          <w:bCs/>
          <w:iCs/>
          <w:sz w:val="26"/>
          <w:szCs w:val="26"/>
        </w:rPr>
        <w:t>E</w:t>
      </w:r>
      <w:r w:rsidRPr="00913681">
        <w:rPr>
          <w:rFonts w:ascii="Berlin Sans FB" w:hAnsi="Berlin Sans FB"/>
          <w:bCs/>
          <w:iCs/>
          <w:sz w:val="26"/>
          <w:szCs w:val="26"/>
        </w:rPr>
        <w:t xml:space="preserve">nfant, les diverses </w:t>
      </w:r>
      <w:r w:rsidR="00E668AE">
        <w:rPr>
          <w:rFonts w:ascii="Berlin Sans FB" w:hAnsi="Berlin Sans FB"/>
          <w:bCs/>
          <w:iCs/>
          <w:sz w:val="26"/>
          <w:szCs w:val="26"/>
        </w:rPr>
        <w:t>D</w:t>
      </w:r>
      <w:r w:rsidRPr="00913681">
        <w:rPr>
          <w:rFonts w:ascii="Berlin Sans FB" w:hAnsi="Berlin Sans FB"/>
          <w:bCs/>
          <w:iCs/>
          <w:sz w:val="26"/>
          <w:szCs w:val="26"/>
        </w:rPr>
        <w:t xml:space="preserve">éclarations et </w:t>
      </w:r>
      <w:r w:rsidR="00E668AE">
        <w:rPr>
          <w:rFonts w:ascii="Berlin Sans FB" w:hAnsi="Berlin Sans FB"/>
          <w:bCs/>
          <w:iCs/>
          <w:sz w:val="26"/>
          <w:szCs w:val="26"/>
        </w:rPr>
        <w:t>C</w:t>
      </w:r>
      <w:r w:rsidRPr="00913681">
        <w:rPr>
          <w:rFonts w:ascii="Berlin Sans FB" w:hAnsi="Berlin Sans FB"/>
          <w:bCs/>
          <w:iCs/>
          <w:sz w:val="26"/>
          <w:szCs w:val="26"/>
        </w:rPr>
        <w:t xml:space="preserve">onférences </w:t>
      </w:r>
      <w:r w:rsidR="00785E7D">
        <w:rPr>
          <w:rFonts w:ascii="Berlin Sans FB" w:hAnsi="Berlin Sans FB"/>
          <w:bCs/>
          <w:iCs/>
          <w:sz w:val="26"/>
          <w:szCs w:val="26"/>
        </w:rPr>
        <w:t>m</w:t>
      </w:r>
      <w:r w:rsidRPr="00913681">
        <w:rPr>
          <w:rFonts w:ascii="Berlin Sans FB" w:hAnsi="Berlin Sans FB"/>
          <w:bCs/>
          <w:iCs/>
          <w:sz w:val="26"/>
          <w:szCs w:val="26"/>
        </w:rPr>
        <w:t>ondiales (</w:t>
      </w:r>
      <w:r w:rsidRPr="00913681">
        <w:rPr>
          <w:rFonts w:ascii="Berlin Sans FB" w:hAnsi="Berlin Sans FB"/>
          <w:bCs/>
          <w:iCs/>
          <w:sz w:val="26"/>
          <w:szCs w:val="26"/>
          <w:u w:val="single"/>
        </w:rPr>
        <w:t>exemple</w:t>
      </w:r>
      <w:r w:rsidRPr="00913681">
        <w:rPr>
          <w:rFonts w:ascii="Berlin Sans FB" w:hAnsi="Berlin Sans FB"/>
          <w:bCs/>
          <w:iCs/>
          <w:sz w:val="26"/>
          <w:szCs w:val="26"/>
        </w:rPr>
        <w:t xml:space="preserve"> : la </w:t>
      </w:r>
      <w:r w:rsidR="007B4426">
        <w:rPr>
          <w:rFonts w:ascii="Berlin Sans FB" w:hAnsi="Berlin Sans FB"/>
          <w:bCs/>
          <w:iCs/>
          <w:sz w:val="26"/>
          <w:szCs w:val="26"/>
        </w:rPr>
        <w:t>D</w:t>
      </w:r>
      <w:r w:rsidRPr="00913681">
        <w:rPr>
          <w:rFonts w:ascii="Berlin Sans FB" w:hAnsi="Berlin Sans FB"/>
          <w:bCs/>
          <w:iCs/>
          <w:sz w:val="26"/>
          <w:szCs w:val="26"/>
        </w:rPr>
        <w:t xml:space="preserve">éclaration de </w:t>
      </w:r>
      <w:r>
        <w:rPr>
          <w:rFonts w:ascii="Berlin Sans FB" w:hAnsi="Berlin Sans FB"/>
          <w:bCs/>
          <w:iCs/>
          <w:sz w:val="26"/>
          <w:szCs w:val="26"/>
        </w:rPr>
        <w:t>V</w:t>
      </w:r>
      <w:r w:rsidRPr="00913681">
        <w:rPr>
          <w:rFonts w:ascii="Berlin Sans FB" w:hAnsi="Berlin Sans FB"/>
          <w:bCs/>
          <w:iCs/>
          <w:sz w:val="26"/>
          <w:szCs w:val="26"/>
        </w:rPr>
        <w:t xml:space="preserve">ienne, le </w:t>
      </w:r>
      <w:r w:rsidR="007B4426">
        <w:rPr>
          <w:rFonts w:ascii="Berlin Sans FB" w:hAnsi="Berlin Sans FB"/>
          <w:bCs/>
          <w:iCs/>
          <w:sz w:val="26"/>
          <w:szCs w:val="26"/>
        </w:rPr>
        <w:lastRenderedPageBreak/>
        <w:t>S</w:t>
      </w:r>
      <w:r w:rsidRPr="00913681">
        <w:rPr>
          <w:rFonts w:ascii="Berlin Sans FB" w:hAnsi="Berlin Sans FB"/>
          <w:bCs/>
          <w:iCs/>
          <w:sz w:val="26"/>
          <w:szCs w:val="26"/>
        </w:rPr>
        <w:t xml:space="preserve">ommet mondial sur le développement social…), la </w:t>
      </w:r>
      <w:r>
        <w:rPr>
          <w:rFonts w:ascii="Berlin Sans FB" w:hAnsi="Berlin Sans FB"/>
          <w:bCs/>
          <w:iCs/>
          <w:sz w:val="26"/>
          <w:szCs w:val="26"/>
        </w:rPr>
        <w:t>C</w:t>
      </w:r>
      <w:r w:rsidRPr="00913681">
        <w:rPr>
          <w:rFonts w:ascii="Berlin Sans FB" w:hAnsi="Berlin Sans FB"/>
          <w:bCs/>
          <w:iCs/>
          <w:sz w:val="26"/>
          <w:szCs w:val="26"/>
        </w:rPr>
        <w:t xml:space="preserve">harte </w:t>
      </w:r>
      <w:r w:rsidR="00785E7D">
        <w:rPr>
          <w:rFonts w:ascii="Berlin Sans FB" w:hAnsi="Berlin Sans FB"/>
          <w:bCs/>
          <w:iCs/>
          <w:sz w:val="26"/>
          <w:szCs w:val="26"/>
        </w:rPr>
        <w:t>A</w:t>
      </w:r>
      <w:r w:rsidRPr="00913681">
        <w:rPr>
          <w:rFonts w:ascii="Berlin Sans FB" w:hAnsi="Berlin Sans FB"/>
          <w:bCs/>
          <w:iCs/>
          <w:sz w:val="26"/>
          <w:szCs w:val="26"/>
        </w:rPr>
        <w:t xml:space="preserve">fricaine de </w:t>
      </w:r>
      <w:r w:rsidR="00785E7D">
        <w:rPr>
          <w:rFonts w:ascii="Berlin Sans FB" w:hAnsi="Berlin Sans FB"/>
          <w:bCs/>
          <w:iCs/>
          <w:sz w:val="26"/>
          <w:szCs w:val="26"/>
        </w:rPr>
        <w:t>D</w:t>
      </w:r>
      <w:r w:rsidRPr="00913681">
        <w:rPr>
          <w:rFonts w:ascii="Berlin Sans FB" w:hAnsi="Berlin Sans FB"/>
          <w:bCs/>
          <w:iCs/>
          <w:sz w:val="26"/>
          <w:szCs w:val="26"/>
        </w:rPr>
        <w:t>roits de l’</w:t>
      </w:r>
      <w:r w:rsidR="00785E7D">
        <w:rPr>
          <w:rFonts w:ascii="Berlin Sans FB" w:hAnsi="Berlin Sans FB"/>
          <w:bCs/>
          <w:iCs/>
          <w:sz w:val="26"/>
          <w:szCs w:val="26"/>
        </w:rPr>
        <w:t>H</w:t>
      </w:r>
      <w:r w:rsidRPr="00913681">
        <w:rPr>
          <w:rFonts w:ascii="Berlin Sans FB" w:hAnsi="Berlin Sans FB"/>
          <w:bCs/>
          <w:iCs/>
          <w:sz w:val="26"/>
          <w:szCs w:val="26"/>
        </w:rPr>
        <w:t xml:space="preserve">omme et des </w:t>
      </w:r>
      <w:r w:rsidR="00785E7D">
        <w:rPr>
          <w:rFonts w:ascii="Berlin Sans FB" w:hAnsi="Berlin Sans FB"/>
          <w:bCs/>
          <w:iCs/>
          <w:sz w:val="26"/>
          <w:szCs w:val="26"/>
        </w:rPr>
        <w:t>P</w:t>
      </w:r>
      <w:r w:rsidRPr="00913681">
        <w:rPr>
          <w:rFonts w:ascii="Berlin Sans FB" w:hAnsi="Berlin Sans FB"/>
          <w:bCs/>
          <w:iCs/>
          <w:sz w:val="26"/>
          <w:szCs w:val="26"/>
        </w:rPr>
        <w:t>euples, la</w:t>
      </w:r>
      <w:r>
        <w:rPr>
          <w:rFonts w:ascii="Berlin Sans FB" w:hAnsi="Berlin Sans FB"/>
          <w:bCs/>
          <w:iCs/>
          <w:sz w:val="26"/>
          <w:szCs w:val="26"/>
        </w:rPr>
        <w:t xml:space="preserve"> C</w:t>
      </w:r>
      <w:r w:rsidRPr="00913681">
        <w:rPr>
          <w:rFonts w:ascii="Berlin Sans FB" w:hAnsi="Berlin Sans FB"/>
          <w:bCs/>
          <w:iCs/>
          <w:sz w:val="26"/>
          <w:szCs w:val="26"/>
        </w:rPr>
        <w:t xml:space="preserve">harte </w:t>
      </w:r>
      <w:r w:rsidR="00785E7D">
        <w:rPr>
          <w:rFonts w:ascii="Berlin Sans FB" w:hAnsi="Berlin Sans FB"/>
          <w:bCs/>
          <w:iCs/>
          <w:sz w:val="26"/>
          <w:szCs w:val="26"/>
        </w:rPr>
        <w:t>A</w:t>
      </w:r>
      <w:r w:rsidRPr="00913681">
        <w:rPr>
          <w:rFonts w:ascii="Berlin Sans FB" w:hAnsi="Berlin Sans FB"/>
          <w:bCs/>
          <w:iCs/>
          <w:sz w:val="26"/>
          <w:szCs w:val="26"/>
        </w:rPr>
        <w:t xml:space="preserve">fricaine des </w:t>
      </w:r>
      <w:r w:rsidR="00785E7D">
        <w:rPr>
          <w:rFonts w:ascii="Berlin Sans FB" w:hAnsi="Berlin Sans FB"/>
          <w:bCs/>
          <w:iCs/>
          <w:sz w:val="26"/>
          <w:szCs w:val="26"/>
        </w:rPr>
        <w:t>D</w:t>
      </w:r>
      <w:r w:rsidRPr="00913681">
        <w:rPr>
          <w:rFonts w:ascii="Berlin Sans FB" w:hAnsi="Berlin Sans FB"/>
          <w:bCs/>
          <w:iCs/>
          <w:sz w:val="26"/>
          <w:szCs w:val="26"/>
        </w:rPr>
        <w:t>roits de l’</w:t>
      </w:r>
      <w:r w:rsidR="00785E7D">
        <w:rPr>
          <w:rFonts w:ascii="Berlin Sans FB" w:hAnsi="Berlin Sans FB"/>
          <w:bCs/>
          <w:iCs/>
          <w:sz w:val="26"/>
          <w:szCs w:val="26"/>
        </w:rPr>
        <w:t>E</w:t>
      </w:r>
      <w:r w:rsidRPr="00913681">
        <w:rPr>
          <w:rFonts w:ascii="Berlin Sans FB" w:hAnsi="Berlin Sans FB"/>
          <w:bCs/>
          <w:iCs/>
          <w:sz w:val="26"/>
          <w:szCs w:val="26"/>
        </w:rPr>
        <w:t>nfant, etc. </w:t>
      </w:r>
    </w:p>
    <w:p w:rsidR="00785E7D" w:rsidRDefault="00785E7D" w:rsidP="00785E7D">
      <w:pPr>
        <w:pStyle w:val="Paragraphedeliste"/>
        <w:spacing w:after="240" w:line="360" w:lineRule="auto"/>
        <w:ind w:left="0" w:firstLine="360"/>
        <w:jc w:val="both"/>
        <w:rPr>
          <w:rFonts w:ascii="Berlin Sans FB" w:hAnsi="Berlin Sans FB"/>
          <w:bCs/>
          <w:iCs/>
          <w:sz w:val="26"/>
          <w:szCs w:val="26"/>
        </w:rPr>
      </w:pPr>
      <w:r>
        <w:rPr>
          <w:rFonts w:ascii="Berlin Sans FB" w:hAnsi="Berlin Sans FB"/>
          <w:bCs/>
          <w:iCs/>
          <w:sz w:val="26"/>
          <w:szCs w:val="26"/>
        </w:rPr>
        <w:t>Enfin, du moment où on est conforté de l’existence des moyens d’action à la disposition des acteurs du Droit International du travail, il reste que les nobles objectifs de l’OIT soient atteints.</w:t>
      </w:r>
    </w:p>
    <w:p w:rsidR="00785E7D" w:rsidRDefault="00785E7D" w:rsidP="00441E59">
      <w:pPr>
        <w:pStyle w:val="Paragraphedeliste"/>
        <w:spacing w:after="120" w:line="360" w:lineRule="auto"/>
        <w:ind w:left="0" w:firstLine="360"/>
        <w:jc w:val="both"/>
        <w:rPr>
          <w:rFonts w:ascii="Berlin Sans FB" w:hAnsi="Berlin Sans FB"/>
          <w:bCs/>
          <w:iCs/>
          <w:sz w:val="26"/>
          <w:szCs w:val="26"/>
        </w:rPr>
      </w:pPr>
      <w:r>
        <w:rPr>
          <w:rFonts w:ascii="Berlin Sans FB" w:hAnsi="Berlin Sans FB"/>
          <w:bCs/>
          <w:iCs/>
          <w:sz w:val="26"/>
          <w:szCs w:val="26"/>
        </w:rPr>
        <w:t xml:space="preserve">Ainsi, pour davantage d’effectivité et efficacité de la mise en œuvre des divers </w:t>
      </w:r>
      <w:r w:rsidR="00300034">
        <w:rPr>
          <w:rFonts w:ascii="Berlin Sans FB" w:hAnsi="Berlin Sans FB"/>
          <w:bCs/>
          <w:iCs/>
          <w:sz w:val="26"/>
          <w:szCs w:val="26"/>
        </w:rPr>
        <w:t>instruments internationaux, il est à attendre :</w:t>
      </w:r>
    </w:p>
    <w:p w:rsidR="00300034" w:rsidRDefault="00300034"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 xml:space="preserve">la poursuite de l’information et la formation continue des Magistrats et Avocats sur les Normes Internationales du Travail ; </w:t>
      </w:r>
    </w:p>
    <w:p w:rsidR="00300034" w:rsidRDefault="00300034"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 xml:space="preserve">l’introduction des modules de formation sur les Normes Internationales du Travail dans les centres et écoles appropriés ; </w:t>
      </w:r>
    </w:p>
    <w:p w:rsidR="00785E7D" w:rsidRDefault="00300034"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la dotation des Magistrats</w:t>
      </w:r>
      <w:r w:rsidRPr="00300034">
        <w:rPr>
          <w:rFonts w:ascii="Berlin Sans FB" w:hAnsi="Berlin Sans FB"/>
          <w:bCs/>
          <w:iCs/>
          <w:sz w:val="26"/>
          <w:szCs w:val="26"/>
        </w:rPr>
        <w:t xml:space="preserve"> et Avocats du Code International du Travail</w:t>
      </w:r>
      <w:r>
        <w:rPr>
          <w:rFonts w:ascii="Berlin Sans FB" w:hAnsi="Berlin Sans FB"/>
          <w:bCs/>
          <w:iCs/>
          <w:sz w:val="26"/>
          <w:szCs w:val="26"/>
        </w:rPr>
        <w:t> ;</w:t>
      </w:r>
    </w:p>
    <w:p w:rsidR="00300034" w:rsidRDefault="00300034"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 xml:space="preserve">l’initiation des Etudes et Recherches sur la Jurisprudence Sociale relativement aux </w:t>
      </w:r>
      <w:r w:rsidR="007B4426">
        <w:rPr>
          <w:rFonts w:ascii="Berlin Sans FB" w:hAnsi="Berlin Sans FB"/>
          <w:bCs/>
          <w:iCs/>
          <w:sz w:val="26"/>
          <w:szCs w:val="26"/>
        </w:rPr>
        <w:t>N</w:t>
      </w:r>
      <w:r>
        <w:rPr>
          <w:rFonts w:ascii="Berlin Sans FB" w:hAnsi="Berlin Sans FB"/>
          <w:bCs/>
          <w:iCs/>
          <w:sz w:val="26"/>
          <w:szCs w:val="26"/>
        </w:rPr>
        <w:t xml:space="preserve">ormes Internationales du </w:t>
      </w:r>
      <w:r w:rsidR="001B3DF8">
        <w:rPr>
          <w:rFonts w:ascii="Berlin Sans FB" w:hAnsi="Berlin Sans FB"/>
          <w:bCs/>
          <w:iCs/>
          <w:sz w:val="26"/>
          <w:szCs w:val="26"/>
        </w:rPr>
        <w:t>T</w:t>
      </w:r>
      <w:r>
        <w:rPr>
          <w:rFonts w:ascii="Berlin Sans FB" w:hAnsi="Berlin Sans FB"/>
          <w:bCs/>
          <w:iCs/>
          <w:sz w:val="26"/>
          <w:szCs w:val="26"/>
        </w:rPr>
        <w:t xml:space="preserve">ravail et surtout aux Principes et Droits fondamentaux au Travail de l’OIT ; </w:t>
      </w:r>
    </w:p>
    <w:p w:rsidR="00300034" w:rsidRDefault="00300034"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les Etudes et Recherches d’une jurisprudence</w:t>
      </w:r>
      <w:r w:rsidR="00B1146E">
        <w:rPr>
          <w:rFonts w:ascii="Berlin Sans FB" w:hAnsi="Berlin Sans FB"/>
          <w:bCs/>
          <w:iCs/>
          <w:sz w:val="26"/>
          <w:szCs w:val="26"/>
        </w:rPr>
        <w:t xml:space="preserve"> constante relative au Droit International du Travail dans chaque région et par continent</w:t>
      </w:r>
      <w:r w:rsidR="00E668AE">
        <w:rPr>
          <w:rFonts w:ascii="Berlin Sans FB" w:hAnsi="Berlin Sans FB"/>
          <w:bCs/>
          <w:iCs/>
          <w:sz w:val="26"/>
          <w:szCs w:val="26"/>
        </w:rPr>
        <w:t>,</w:t>
      </w:r>
      <w:r w:rsidR="00B1146E">
        <w:rPr>
          <w:rFonts w:ascii="Berlin Sans FB" w:hAnsi="Berlin Sans FB"/>
          <w:bCs/>
          <w:iCs/>
          <w:sz w:val="26"/>
          <w:szCs w:val="26"/>
        </w:rPr>
        <w:t xml:space="preserve"> à l’effet de développer et favoriser une action harmonieuse entre juristes dans la mise en œuvre des conventions de l’OIT ; </w:t>
      </w:r>
    </w:p>
    <w:p w:rsidR="00B1146E" w:rsidRDefault="00B1146E"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 xml:space="preserve">la mise à niveau régulière des </w:t>
      </w:r>
      <w:r w:rsidR="008E0BD8">
        <w:rPr>
          <w:rFonts w:ascii="Berlin Sans FB" w:hAnsi="Berlin Sans FB"/>
          <w:bCs/>
          <w:iCs/>
          <w:sz w:val="26"/>
          <w:szCs w:val="26"/>
        </w:rPr>
        <w:t>A</w:t>
      </w:r>
      <w:r>
        <w:rPr>
          <w:rFonts w:ascii="Berlin Sans FB" w:hAnsi="Berlin Sans FB"/>
          <w:bCs/>
          <w:iCs/>
          <w:sz w:val="26"/>
          <w:szCs w:val="26"/>
        </w:rPr>
        <w:t xml:space="preserve">vocats et des Magistrats quant aux résultats des travaux d’experts de l’OIT ; </w:t>
      </w:r>
    </w:p>
    <w:p w:rsidR="00B1146E" w:rsidRPr="00300034" w:rsidRDefault="00B1146E" w:rsidP="00441E59">
      <w:pPr>
        <w:pStyle w:val="Paragraphedeliste"/>
        <w:numPr>
          <w:ilvl w:val="0"/>
          <w:numId w:val="8"/>
        </w:numPr>
        <w:spacing w:after="120" w:line="360" w:lineRule="auto"/>
        <w:jc w:val="both"/>
        <w:rPr>
          <w:rFonts w:ascii="Berlin Sans FB" w:hAnsi="Berlin Sans FB"/>
          <w:bCs/>
          <w:iCs/>
          <w:sz w:val="26"/>
          <w:szCs w:val="26"/>
        </w:rPr>
      </w:pPr>
      <w:r>
        <w:rPr>
          <w:rFonts w:ascii="Berlin Sans FB" w:hAnsi="Berlin Sans FB"/>
          <w:bCs/>
          <w:iCs/>
          <w:sz w:val="26"/>
          <w:szCs w:val="26"/>
        </w:rPr>
        <w:t>la centralisation puis la diffusion de la jurisprudence tant des tribunaux que des Cours en vue de mettre à diapason les acteurs du droit de tous les pays.</w:t>
      </w:r>
    </w:p>
    <w:p w:rsidR="004F0B6C" w:rsidRDefault="004F0B6C" w:rsidP="00913681">
      <w:pPr>
        <w:pStyle w:val="Paragraphedeliste"/>
        <w:spacing w:line="360" w:lineRule="auto"/>
        <w:ind w:left="1416"/>
        <w:jc w:val="both"/>
        <w:rPr>
          <w:rFonts w:ascii="Berlin Sans FB" w:hAnsi="Berlin Sans FB"/>
          <w:sz w:val="26"/>
          <w:szCs w:val="26"/>
        </w:rPr>
      </w:pPr>
    </w:p>
    <w:p w:rsidR="00441E59" w:rsidRPr="00913681" w:rsidRDefault="00441E59" w:rsidP="00913681">
      <w:pPr>
        <w:pStyle w:val="Paragraphedeliste"/>
        <w:spacing w:line="360" w:lineRule="auto"/>
        <w:ind w:left="1416"/>
        <w:jc w:val="both"/>
        <w:rPr>
          <w:rFonts w:ascii="Berlin Sans FB" w:hAnsi="Berlin Sans FB"/>
          <w:sz w:val="26"/>
          <w:szCs w:val="26"/>
        </w:rPr>
      </w:pPr>
    </w:p>
    <w:p w:rsidR="00913681" w:rsidRPr="00913681" w:rsidRDefault="00913681" w:rsidP="00913681">
      <w:pPr>
        <w:pStyle w:val="Paragraphedeliste"/>
        <w:spacing w:line="360" w:lineRule="auto"/>
        <w:ind w:left="0"/>
        <w:jc w:val="center"/>
        <w:rPr>
          <w:rFonts w:ascii="Berlin Sans FB" w:hAnsi="Berlin Sans FB"/>
          <w:sz w:val="26"/>
          <w:szCs w:val="26"/>
        </w:rPr>
      </w:pPr>
      <w:bookmarkStart w:id="0" w:name="_GoBack"/>
      <w:bookmarkEnd w:id="0"/>
      <w:r w:rsidRPr="00913681">
        <w:rPr>
          <w:rFonts w:ascii="Berlin Sans FB" w:hAnsi="Berlin Sans FB"/>
          <w:sz w:val="22"/>
          <w:szCs w:val="22"/>
        </w:rPr>
        <w:t>------</w:t>
      </w:r>
      <w:r w:rsidRPr="00913681">
        <w:rPr>
          <w:rFonts w:ascii="Arial" w:hAnsi="Arial" w:cs="Arial"/>
          <w:b/>
          <w:sz w:val="26"/>
          <w:szCs w:val="26"/>
        </w:rPr>
        <w:t>000</w:t>
      </w:r>
      <w:r w:rsidRPr="00913681">
        <w:rPr>
          <w:rFonts w:ascii="Berlin Sans FB" w:hAnsi="Berlin Sans FB"/>
          <w:sz w:val="22"/>
          <w:szCs w:val="22"/>
        </w:rPr>
        <w:t>------</w:t>
      </w:r>
    </w:p>
    <w:sectPr w:rsidR="00913681" w:rsidRPr="00913681" w:rsidSect="00C661AE">
      <w:footerReference w:type="default" r:id="rId8"/>
      <w:pgSz w:w="11906" w:h="16838"/>
      <w:pgMar w:top="1276" w:right="1417" w:bottom="1417" w:left="1701"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1F" w:rsidRDefault="00F0521F" w:rsidP="00AC5D9A">
      <w:r>
        <w:separator/>
      </w:r>
    </w:p>
  </w:endnote>
  <w:endnote w:type="continuationSeparator" w:id="0">
    <w:p w:rsidR="00F0521F" w:rsidRDefault="00F0521F" w:rsidP="00AC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Gill Sans MT Ext Condensed Bold">
    <w:panose1 w:val="020B0902020104020203"/>
    <w:charset w:val="00"/>
    <w:family w:val="swiss"/>
    <w:pitch w:val="variable"/>
    <w:sig w:usb0="00000007" w:usb1="00000000" w:usb2="00000000" w:usb3="00000000" w:csb0="00000003" w:csb1="00000000"/>
  </w:font>
  <w:font w:name="Arabic Typesetting">
    <w:panose1 w:val="03020402040406030203"/>
    <w:charset w:val="00"/>
    <w:family w:val="script"/>
    <w:pitch w:val="variable"/>
    <w:sig w:usb0="A000206F" w:usb1="C0000000" w:usb2="00000008" w:usb3="00000000" w:csb0="000000D3" w:csb1="00000000"/>
  </w:font>
  <w:font w:name="Gabriola">
    <w:panose1 w:val="04040605051002020D02"/>
    <w:charset w:val="00"/>
    <w:family w:val="decorative"/>
    <w:pitch w:val="variable"/>
    <w:sig w:usb0="E00002EF" w:usb1="5000204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8722"/>
      <w:docPartObj>
        <w:docPartGallery w:val="Page Numbers (Bottom of Page)"/>
        <w:docPartUnique/>
      </w:docPartObj>
    </w:sdtPr>
    <w:sdtEndPr/>
    <w:sdtContent>
      <w:p w:rsidR="008E0BD8" w:rsidRDefault="00F0521F">
        <w:pPr>
          <w:pStyle w:val="Pieddepage"/>
          <w:jc w:val="right"/>
        </w:pPr>
        <w:r>
          <w:fldChar w:fldCharType="begin"/>
        </w:r>
        <w:r>
          <w:instrText xml:space="preserve"> PAGE   \* MERGEFORMAT </w:instrText>
        </w:r>
        <w:r>
          <w:fldChar w:fldCharType="separate"/>
        </w:r>
        <w:r w:rsidR="00021642">
          <w:rPr>
            <w:noProof/>
          </w:rPr>
          <w:t>15</w:t>
        </w:r>
        <w:r>
          <w:rPr>
            <w:noProof/>
          </w:rPr>
          <w:fldChar w:fldCharType="end"/>
        </w:r>
      </w:p>
    </w:sdtContent>
  </w:sdt>
  <w:p w:rsidR="008E0BD8" w:rsidRDefault="008E0B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1F" w:rsidRDefault="00F0521F" w:rsidP="00AC5D9A">
      <w:r>
        <w:separator/>
      </w:r>
    </w:p>
  </w:footnote>
  <w:footnote w:type="continuationSeparator" w:id="0">
    <w:p w:rsidR="00F0521F" w:rsidRDefault="00F0521F" w:rsidP="00AC5D9A">
      <w:r>
        <w:continuationSeparator/>
      </w:r>
    </w:p>
  </w:footnote>
  <w:footnote w:id="1">
    <w:p w:rsidR="00F31BAC" w:rsidRPr="001B2DEF" w:rsidRDefault="00F31BAC" w:rsidP="00F31BAC">
      <w:pPr>
        <w:pStyle w:val="Sansinterligne"/>
        <w:rPr>
          <w:sz w:val="20"/>
          <w:szCs w:val="20"/>
        </w:rPr>
      </w:pPr>
      <w:r w:rsidRPr="001B2DEF">
        <w:rPr>
          <w:rStyle w:val="Appelnotedebasdep"/>
          <w:rFonts w:ascii="Times New Roman" w:hAnsi="Times New Roman" w:cs="Times New Roman"/>
          <w:sz w:val="20"/>
          <w:szCs w:val="20"/>
        </w:rPr>
        <w:footnoteRef/>
      </w:r>
      <w:r w:rsidRPr="001B2DEF">
        <w:rPr>
          <w:sz w:val="20"/>
          <w:szCs w:val="20"/>
        </w:rPr>
        <w:t xml:space="preserve"> Constitution malgache (Préambule de la Constitution et article 82), Bénin (art. 144)</w:t>
      </w:r>
    </w:p>
  </w:footnote>
  <w:footnote w:id="2">
    <w:p w:rsidR="00F31BAC" w:rsidRPr="001B2DEF" w:rsidRDefault="00F31BAC" w:rsidP="00F31BAC">
      <w:pPr>
        <w:pStyle w:val="Sansinterligne"/>
        <w:rPr>
          <w:sz w:val="20"/>
          <w:szCs w:val="20"/>
        </w:rPr>
      </w:pPr>
      <w:r w:rsidRPr="001B2DEF">
        <w:rPr>
          <w:rStyle w:val="Appelnotedebasdep"/>
          <w:rFonts w:ascii="Times New Roman" w:hAnsi="Times New Roman" w:cs="Times New Roman"/>
          <w:sz w:val="20"/>
          <w:szCs w:val="20"/>
        </w:rPr>
        <w:footnoteRef/>
      </w:r>
      <w:r w:rsidRPr="001B2DEF">
        <w:rPr>
          <w:sz w:val="20"/>
          <w:szCs w:val="20"/>
        </w:rPr>
        <w:t xml:space="preserve"> Le contentieux social regroupe l’ensemble des règles de forme et de fond destinée</w:t>
      </w:r>
      <w:r w:rsidR="00626FA0" w:rsidRPr="001B2DEF">
        <w:rPr>
          <w:sz w:val="20"/>
          <w:szCs w:val="20"/>
        </w:rPr>
        <w:t>s à faire juger par un tribunal</w:t>
      </w:r>
      <w:r w:rsidRPr="001B2DEF">
        <w:rPr>
          <w:sz w:val="20"/>
          <w:szCs w:val="20"/>
        </w:rPr>
        <w:t xml:space="preserve"> de la recevabilité et du bien-fondé des prétentions opposant un travailleur à son employeur ou à son ex-employeur</w:t>
      </w:r>
    </w:p>
  </w:footnote>
  <w:footnote w:id="3">
    <w:p w:rsidR="00F31BAC" w:rsidRPr="00082EA6" w:rsidRDefault="00F31BAC" w:rsidP="00F31BAC">
      <w:pPr>
        <w:pStyle w:val="Sansinterligne"/>
        <w:rPr>
          <w:rFonts w:cstheme="minorHAnsi"/>
          <w:sz w:val="20"/>
          <w:szCs w:val="20"/>
        </w:rPr>
      </w:pPr>
      <w:r w:rsidRPr="00082EA6">
        <w:rPr>
          <w:rStyle w:val="Appelnotedebasdep"/>
          <w:rFonts w:cstheme="minorHAnsi"/>
          <w:sz w:val="20"/>
          <w:szCs w:val="20"/>
        </w:rPr>
        <w:footnoteRef/>
      </w:r>
      <w:r w:rsidRPr="00082EA6">
        <w:rPr>
          <w:rFonts w:cstheme="minorHAnsi"/>
          <w:sz w:val="20"/>
          <w:szCs w:val="20"/>
        </w:rPr>
        <w:t xml:space="preserve"> Loi N°98-004 du 27 janvier 1998 portant  Code du travail en République du Bénin ; </w:t>
      </w:r>
    </w:p>
    <w:p w:rsidR="00F31BAC" w:rsidRPr="00082EA6" w:rsidRDefault="00F31BAC" w:rsidP="00F31BAC">
      <w:pPr>
        <w:pStyle w:val="Sansinterligne"/>
        <w:rPr>
          <w:rFonts w:cstheme="minorHAnsi"/>
          <w:sz w:val="20"/>
          <w:szCs w:val="20"/>
        </w:rPr>
      </w:pPr>
      <w:r w:rsidRPr="00082EA6">
        <w:rPr>
          <w:rFonts w:cstheme="minorHAnsi"/>
          <w:sz w:val="20"/>
          <w:szCs w:val="20"/>
        </w:rPr>
        <w:t>DECRET N° 2008-331/PRES promulguant la loi n° 028-2008/AN du 13 mai 2008 portant Code du travail au Burkina Faso ;</w:t>
      </w:r>
    </w:p>
    <w:p w:rsidR="00F31BAC" w:rsidRPr="00082EA6" w:rsidRDefault="00F31BAC" w:rsidP="00F31BAC">
      <w:pPr>
        <w:pStyle w:val="Sansinterligne"/>
        <w:rPr>
          <w:rFonts w:cstheme="minorHAnsi"/>
          <w:sz w:val="20"/>
          <w:szCs w:val="20"/>
        </w:rPr>
      </w:pPr>
      <w:r w:rsidRPr="00082EA6">
        <w:rPr>
          <w:rFonts w:cstheme="minorHAnsi"/>
          <w:sz w:val="20"/>
          <w:szCs w:val="20"/>
        </w:rPr>
        <w:t>LOI N° 2012-45  du 25 septembre 2012  portant Code du travail de la  République du Niger ;</w:t>
      </w:r>
    </w:p>
    <w:p w:rsidR="00F31BAC" w:rsidRPr="00082EA6" w:rsidRDefault="00F31BAC" w:rsidP="00F31BAC">
      <w:pPr>
        <w:pStyle w:val="Sansinterligne"/>
        <w:rPr>
          <w:rFonts w:cstheme="minorHAnsi"/>
          <w:sz w:val="20"/>
          <w:szCs w:val="20"/>
        </w:rPr>
      </w:pPr>
      <w:r w:rsidRPr="00082EA6">
        <w:rPr>
          <w:rFonts w:cstheme="minorHAnsi"/>
          <w:sz w:val="20"/>
          <w:szCs w:val="20"/>
        </w:rPr>
        <w:t xml:space="preserve">LOI N° 015 /2002 DU 16 OCTOBRE 2002 portant Code du travail en République Démocratique du Congo ; </w:t>
      </w:r>
    </w:p>
    <w:p w:rsidR="00F31BAC" w:rsidRPr="00082EA6" w:rsidRDefault="00F31BAC" w:rsidP="00F31BAC">
      <w:pPr>
        <w:pStyle w:val="Sansinterligne"/>
        <w:rPr>
          <w:rFonts w:cstheme="minorHAnsi"/>
          <w:sz w:val="20"/>
          <w:szCs w:val="20"/>
        </w:rPr>
      </w:pPr>
      <w:r w:rsidRPr="00082EA6">
        <w:rPr>
          <w:rFonts w:cstheme="minorHAnsi"/>
          <w:sz w:val="20"/>
          <w:szCs w:val="20"/>
        </w:rPr>
        <w:t>Loi n°97-17 du 1er décembre 1997 portant Code du travail au Sénégal.</w:t>
      </w:r>
    </w:p>
  </w:footnote>
  <w:footnote w:id="4">
    <w:p w:rsidR="00F31BAC" w:rsidRPr="00082EA6" w:rsidRDefault="00F31BAC" w:rsidP="00F31BAC">
      <w:pPr>
        <w:pStyle w:val="Sansinterligne"/>
        <w:rPr>
          <w:rFonts w:cstheme="minorHAnsi"/>
          <w:sz w:val="20"/>
          <w:szCs w:val="20"/>
        </w:rPr>
      </w:pPr>
      <w:r w:rsidRPr="00082EA6">
        <w:rPr>
          <w:rStyle w:val="Appelnotedebasdep"/>
          <w:rFonts w:cstheme="minorHAnsi"/>
          <w:sz w:val="20"/>
          <w:szCs w:val="20"/>
        </w:rPr>
        <w:footnoteRef/>
      </w:r>
      <w:r w:rsidRPr="00082EA6">
        <w:rPr>
          <w:rFonts w:cstheme="minorHAnsi"/>
          <w:sz w:val="20"/>
          <w:szCs w:val="20"/>
        </w:rPr>
        <w:t xml:space="preserve"> AMOUSSOU (B.), Droit béninois du travail (contrat de travail et licenciement), Bénin (Cotonou), Star éditions, Coll. Tête fertile, 2007, p 15 ; </w:t>
      </w:r>
    </w:p>
  </w:footnote>
  <w:footnote w:id="5">
    <w:p w:rsidR="00F31BAC" w:rsidRPr="00082EA6" w:rsidRDefault="00F31BAC" w:rsidP="00F31BAC">
      <w:pPr>
        <w:pStyle w:val="Sansinterligne"/>
        <w:rPr>
          <w:rFonts w:eastAsia="Times New Roman" w:cstheme="minorHAnsi"/>
          <w:sz w:val="20"/>
          <w:szCs w:val="20"/>
          <w:lang w:eastAsia="fr-FR"/>
        </w:rPr>
      </w:pPr>
      <w:r w:rsidRPr="00082EA6">
        <w:rPr>
          <w:rStyle w:val="Appelnotedebasdep"/>
          <w:rFonts w:cstheme="minorHAnsi"/>
          <w:sz w:val="20"/>
          <w:szCs w:val="20"/>
        </w:rPr>
        <w:footnoteRef/>
      </w:r>
      <w:r w:rsidRPr="00082EA6">
        <w:rPr>
          <w:rFonts w:cstheme="minorHAnsi"/>
          <w:sz w:val="20"/>
          <w:szCs w:val="20"/>
        </w:rPr>
        <w:t xml:space="preserve"> </w:t>
      </w:r>
      <w:r w:rsidRPr="00082EA6">
        <w:rPr>
          <w:rFonts w:eastAsia="Times New Roman" w:cstheme="minorHAnsi"/>
          <w:sz w:val="20"/>
          <w:szCs w:val="20"/>
          <w:lang w:eastAsia="fr-FR"/>
        </w:rPr>
        <w:t xml:space="preserve">Programme sur les normes internationales du travail, les droits au travail et l’égalité des genres, Centre international de formation de l’OIT Viale Maestri del Lavoro, 10 - 10127 Turin (Italie) ; Site web: </w:t>
      </w:r>
      <w:hyperlink r:id="rId1" w:history="1">
        <w:r w:rsidRPr="00082EA6">
          <w:rPr>
            <w:rStyle w:val="Lienhypertexte"/>
            <w:rFonts w:eastAsia="Times New Roman" w:cstheme="minorHAnsi"/>
            <w:sz w:val="20"/>
            <w:szCs w:val="20"/>
            <w:lang w:eastAsia="fr-FR"/>
          </w:rPr>
          <w:t>http://training.itcilo.org/ils/judges</w:t>
        </w:r>
      </w:hyperlink>
      <w:r w:rsidRPr="00082EA6">
        <w:rPr>
          <w:rFonts w:eastAsia="Times New Roman" w:cstheme="minorHAnsi"/>
          <w:sz w:val="20"/>
          <w:szCs w:val="20"/>
          <w:lang w:eastAsia="fr-FR"/>
        </w:rPr>
        <w:t xml:space="preserve">;  Courriel: </w:t>
      </w:r>
      <w:hyperlink r:id="rId2" w:history="1">
        <w:r w:rsidRPr="00082EA6">
          <w:rPr>
            <w:rStyle w:val="Lienhypertexte"/>
            <w:rFonts w:eastAsia="Times New Roman" w:cstheme="minorHAnsi"/>
            <w:sz w:val="20"/>
            <w:szCs w:val="20"/>
            <w:lang w:eastAsia="fr-FR"/>
          </w:rPr>
          <w:t>jurist@itcilo.org</w:t>
        </w:r>
      </w:hyperlink>
      <w:r w:rsidRPr="00082EA6">
        <w:rPr>
          <w:rFonts w:eastAsia="Times New Roman" w:cstheme="minorHAnsi"/>
          <w:sz w:val="20"/>
          <w:szCs w:val="20"/>
          <w:lang w:eastAsia="fr-FR"/>
        </w:rPr>
        <w:t xml:space="preserve">. </w:t>
      </w:r>
      <w:r w:rsidRPr="00082EA6">
        <w:rPr>
          <w:rFonts w:cstheme="minorHAnsi"/>
          <w:sz w:val="20"/>
          <w:szCs w:val="20"/>
        </w:rPr>
        <w:t>En suivant cette voie, étant donné que les juridictions suprêmes jouent un rôle décisif dans le développement de la jurisprudence du droit du travail et dans la promotion de la justice sociale, le Centre, en collaboration avec le Bureau régional de l’OIT pour l’Afrique, le bureau de l’OIT de Lusaka et le Département des normes internationales du travail du BIT ont organisé du 14 au 18 octobre un colloque sur les normes internationales du travail pour les juridictions suprêmes africaines, à Livingstone (Zambie).</w:t>
      </w:r>
    </w:p>
    <w:p w:rsidR="00F31BAC" w:rsidRPr="00082EA6" w:rsidRDefault="00F31BAC" w:rsidP="00F31BAC">
      <w:pPr>
        <w:pStyle w:val="Sansinterligne"/>
        <w:rPr>
          <w:sz w:val="20"/>
          <w:szCs w:val="20"/>
        </w:rPr>
      </w:pPr>
    </w:p>
  </w:footnote>
  <w:footnote w:id="6">
    <w:p w:rsidR="00F31BAC" w:rsidRPr="00082EA6" w:rsidRDefault="00F31BAC" w:rsidP="00F31BAC">
      <w:pPr>
        <w:pStyle w:val="Sansinterligne"/>
        <w:rPr>
          <w:rFonts w:cstheme="minorHAnsi"/>
          <w:sz w:val="20"/>
          <w:szCs w:val="20"/>
        </w:rPr>
      </w:pPr>
      <w:r w:rsidRPr="00082EA6">
        <w:rPr>
          <w:rStyle w:val="Appelnotedebasdep"/>
          <w:rFonts w:cstheme="minorHAnsi"/>
          <w:sz w:val="20"/>
          <w:szCs w:val="20"/>
        </w:rPr>
        <w:footnoteRef/>
      </w:r>
      <w:r w:rsidRPr="00082EA6">
        <w:rPr>
          <w:rFonts w:cstheme="minorHAnsi"/>
          <w:sz w:val="20"/>
          <w:szCs w:val="20"/>
        </w:rPr>
        <w:t xml:space="preserve"> </w:t>
      </w:r>
      <w:hyperlink r:id="rId3" w:history="1">
        <w:r w:rsidRPr="00082EA6">
          <w:rPr>
            <w:rStyle w:val="Lienhypertexte"/>
            <w:rFonts w:cstheme="minorHAnsi"/>
            <w:sz w:val="20"/>
            <w:szCs w:val="20"/>
          </w:rPr>
          <w:t>www.labourrights-training.itcilo.org</w:t>
        </w:r>
      </w:hyperlink>
      <w:r w:rsidRPr="00082EA6">
        <w:rPr>
          <w:rStyle w:val="CitationHTML"/>
          <w:rFonts w:cstheme="minorHAnsi"/>
          <w:sz w:val="20"/>
          <w:szCs w:val="20"/>
        </w:rPr>
        <w:t xml:space="preserve"> (S</w:t>
      </w:r>
      <w:r w:rsidR="00082EA6" w:rsidRPr="00082EA6">
        <w:rPr>
          <w:rStyle w:val="CitationHTML"/>
          <w:rFonts w:cstheme="minorHAnsi"/>
          <w:sz w:val="20"/>
          <w:szCs w:val="20"/>
        </w:rPr>
        <w:t>én</w:t>
      </w:r>
      <w:r w:rsidR="00082EA6">
        <w:rPr>
          <w:rStyle w:val="CitationHTML"/>
          <w:rFonts w:cstheme="minorHAnsi"/>
          <w:sz w:val="20"/>
          <w:szCs w:val="20"/>
        </w:rPr>
        <w:t>é</w:t>
      </w:r>
      <w:r w:rsidRPr="00082EA6">
        <w:rPr>
          <w:rStyle w:val="CitationHTML"/>
          <w:rFonts w:cstheme="minorHAnsi"/>
          <w:sz w:val="20"/>
          <w:szCs w:val="20"/>
        </w:rPr>
        <w:t xml:space="preserve">gal) ; </w:t>
      </w:r>
    </w:p>
  </w:footnote>
  <w:footnote w:id="7">
    <w:p w:rsidR="00F31BAC" w:rsidRPr="00082EA6" w:rsidRDefault="00F31BAC" w:rsidP="00F31BAC">
      <w:pPr>
        <w:pStyle w:val="Sansinterligne"/>
        <w:rPr>
          <w:rFonts w:cstheme="minorHAnsi"/>
          <w:sz w:val="20"/>
          <w:szCs w:val="20"/>
        </w:rPr>
      </w:pPr>
      <w:r w:rsidRPr="00082EA6">
        <w:rPr>
          <w:rStyle w:val="Appelnotedebasdep"/>
          <w:rFonts w:cstheme="minorHAnsi"/>
          <w:sz w:val="20"/>
          <w:szCs w:val="20"/>
        </w:rPr>
        <w:footnoteRef/>
      </w:r>
      <w:r w:rsidRPr="00082EA6">
        <w:rPr>
          <w:rFonts w:cstheme="minorHAnsi"/>
          <w:sz w:val="20"/>
          <w:szCs w:val="20"/>
        </w:rPr>
        <w:t xml:space="preserve"> ZOMBRE (Léontine M.F.), </w:t>
      </w:r>
      <w:r w:rsidRPr="00082EA6">
        <w:rPr>
          <w:rFonts w:cstheme="minorHAnsi"/>
          <w:sz w:val="20"/>
          <w:szCs w:val="20"/>
          <w:u w:val="single"/>
        </w:rPr>
        <w:t>Interaction entre droit national et droit international du travail : comportement des acteurs, législation sociale, expérience burkinabé,</w:t>
      </w:r>
      <w:r w:rsidRPr="00082EA6">
        <w:rPr>
          <w:rFonts w:cstheme="minorHAnsi"/>
          <w:sz w:val="20"/>
          <w:szCs w:val="20"/>
        </w:rPr>
        <w:t xml:space="preserve"> Atelier de formation et de sensibilisation des magistrats, Avocats et juges, (Bénin du</w:t>
      </w:r>
      <w:r w:rsidR="00082EA6">
        <w:rPr>
          <w:rFonts w:cstheme="minorHAnsi"/>
          <w:sz w:val="20"/>
          <w:szCs w:val="20"/>
        </w:rPr>
        <w:t xml:space="preserve"> 23 au 278 septembre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71"/>
      </v:shape>
    </w:pict>
  </w:numPicBullet>
  <w:abstractNum w:abstractNumId="0">
    <w:nsid w:val="179E4451"/>
    <w:multiLevelType w:val="hybridMultilevel"/>
    <w:tmpl w:val="619E840E"/>
    <w:lvl w:ilvl="0" w:tplc="72FA7166">
      <w:start w:val="1"/>
      <w:numFmt w:val="bullet"/>
      <w:lvlText w:val=""/>
      <w:lvlJc w:val="left"/>
      <w:pPr>
        <w:ind w:left="1495" w:hanging="360"/>
      </w:pPr>
      <w:rPr>
        <w:rFonts w:ascii="Wingdings" w:hAnsi="Wingdings" w:hint="default"/>
        <w:b/>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
    <w:nsid w:val="20882E6C"/>
    <w:multiLevelType w:val="hybridMultilevel"/>
    <w:tmpl w:val="FEDAA02A"/>
    <w:lvl w:ilvl="0" w:tplc="040C0013">
      <w:start w:val="1"/>
      <w:numFmt w:val="upperRoman"/>
      <w:lvlText w:val="%1."/>
      <w:lvlJc w:val="righ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20439A0"/>
    <w:multiLevelType w:val="hybridMultilevel"/>
    <w:tmpl w:val="653AB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CD3925"/>
    <w:multiLevelType w:val="hybridMultilevel"/>
    <w:tmpl w:val="043E0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F21133"/>
    <w:multiLevelType w:val="hybridMultilevel"/>
    <w:tmpl w:val="4D029C76"/>
    <w:lvl w:ilvl="0" w:tplc="7A0E0878">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5">
    <w:nsid w:val="3B130D26"/>
    <w:multiLevelType w:val="hybridMultilevel"/>
    <w:tmpl w:val="16283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88034B"/>
    <w:multiLevelType w:val="hybridMultilevel"/>
    <w:tmpl w:val="5CCA22B4"/>
    <w:lvl w:ilvl="0" w:tplc="7BF83D62">
      <w:start w:val="2"/>
      <w:numFmt w:val="bullet"/>
      <w:lvlText w:val="-"/>
      <w:lvlJc w:val="left"/>
      <w:pPr>
        <w:ind w:left="1352" w:hanging="360"/>
      </w:pPr>
      <w:rPr>
        <w:rFonts w:ascii="Calibri" w:eastAsiaTheme="minorHAnsi" w:hAnsi="Calibri" w:cstheme="minorBidi"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7">
    <w:nsid w:val="3D5C2AD9"/>
    <w:multiLevelType w:val="hybridMultilevel"/>
    <w:tmpl w:val="127A1A40"/>
    <w:lvl w:ilvl="0" w:tplc="72FA7166">
      <w:start w:val="1"/>
      <w:numFmt w:val="bullet"/>
      <w:lvlText w:val=""/>
      <w:lvlJc w:val="left"/>
      <w:pPr>
        <w:ind w:left="1495"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63328D"/>
    <w:multiLevelType w:val="hybridMultilevel"/>
    <w:tmpl w:val="27EC0D48"/>
    <w:lvl w:ilvl="0" w:tplc="575CC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E216F1B"/>
    <w:multiLevelType w:val="hybridMultilevel"/>
    <w:tmpl w:val="9E861C9C"/>
    <w:lvl w:ilvl="0" w:tplc="FF3A03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695326"/>
    <w:multiLevelType w:val="hybridMultilevel"/>
    <w:tmpl w:val="43080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B257FB8"/>
    <w:multiLevelType w:val="hybridMultilevel"/>
    <w:tmpl w:val="E5D83BF2"/>
    <w:lvl w:ilvl="0" w:tplc="2E7C902C">
      <w:start w:val="1"/>
      <w:numFmt w:val="bullet"/>
      <w:lvlText w:val="-"/>
      <w:lvlJc w:val="left"/>
      <w:pPr>
        <w:ind w:left="862" w:hanging="360"/>
      </w:pPr>
      <w:rPr>
        <w:rFonts w:ascii="Berlin Sans FB" w:eastAsia="Times New Roman" w:hAnsi="Berlin Sans FB" w:cs="Times New Roman"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nsid w:val="7C313756"/>
    <w:multiLevelType w:val="hybridMultilevel"/>
    <w:tmpl w:val="1D28FD2E"/>
    <w:lvl w:ilvl="0" w:tplc="8D9E81AC">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4"/>
  </w:num>
  <w:num w:numId="3">
    <w:abstractNumId w:val="11"/>
  </w:num>
  <w:num w:numId="4">
    <w:abstractNumId w:val="12"/>
  </w:num>
  <w:num w:numId="5">
    <w:abstractNumId w:val="9"/>
  </w:num>
  <w:num w:numId="6">
    <w:abstractNumId w:val="6"/>
  </w:num>
  <w:num w:numId="7">
    <w:abstractNumId w:val="8"/>
  </w:num>
  <w:num w:numId="8">
    <w:abstractNumId w:val="2"/>
  </w:num>
  <w:num w:numId="9">
    <w:abstractNumId w:val="5"/>
  </w:num>
  <w:num w:numId="10">
    <w:abstractNumId w:val="3"/>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CB"/>
    <w:rsid w:val="00021642"/>
    <w:rsid w:val="000505D6"/>
    <w:rsid w:val="00052101"/>
    <w:rsid w:val="00082EA6"/>
    <w:rsid w:val="000A0F68"/>
    <w:rsid w:val="000B178C"/>
    <w:rsid w:val="00110405"/>
    <w:rsid w:val="00121326"/>
    <w:rsid w:val="001545D7"/>
    <w:rsid w:val="00185021"/>
    <w:rsid w:val="00190172"/>
    <w:rsid w:val="001B1123"/>
    <w:rsid w:val="001B2DEF"/>
    <w:rsid w:val="001B3DF8"/>
    <w:rsid w:val="00287C86"/>
    <w:rsid w:val="00300034"/>
    <w:rsid w:val="003F0C1F"/>
    <w:rsid w:val="0041039D"/>
    <w:rsid w:val="00441E59"/>
    <w:rsid w:val="004462E2"/>
    <w:rsid w:val="004646B1"/>
    <w:rsid w:val="00472874"/>
    <w:rsid w:val="004842AF"/>
    <w:rsid w:val="004C51D2"/>
    <w:rsid w:val="004F0B6C"/>
    <w:rsid w:val="00511F79"/>
    <w:rsid w:val="00626FA0"/>
    <w:rsid w:val="00691AD8"/>
    <w:rsid w:val="00744E2C"/>
    <w:rsid w:val="00770B11"/>
    <w:rsid w:val="00785E7D"/>
    <w:rsid w:val="007B4426"/>
    <w:rsid w:val="007F1285"/>
    <w:rsid w:val="0081338A"/>
    <w:rsid w:val="00836C4A"/>
    <w:rsid w:val="00847AB6"/>
    <w:rsid w:val="00895699"/>
    <w:rsid w:val="008C7813"/>
    <w:rsid w:val="008E0BD8"/>
    <w:rsid w:val="008E5916"/>
    <w:rsid w:val="00913681"/>
    <w:rsid w:val="00946A5D"/>
    <w:rsid w:val="009A4EC0"/>
    <w:rsid w:val="009A6C16"/>
    <w:rsid w:val="00A64144"/>
    <w:rsid w:val="00AC5D9A"/>
    <w:rsid w:val="00B1146E"/>
    <w:rsid w:val="00B17BE3"/>
    <w:rsid w:val="00B63D3D"/>
    <w:rsid w:val="00BC245F"/>
    <w:rsid w:val="00C02684"/>
    <w:rsid w:val="00C661AE"/>
    <w:rsid w:val="00CB5AF2"/>
    <w:rsid w:val="00E21703"/>
    <w:rsid w:val="00E45D4C"/>
    <w:rsid w:val="00E668AE"/>
    <w:rsid w:val="00E809CB"/>
    <w:rsid w:val="00F0521F"/>
    <w:rsid w:val="00F13BC7"/>
    <w:rsid w:val="00F31BAC"/>
    <w:rsid w:val="00F71A51"/>
    <w:rsid w:val="00FC5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16"/>
    <w:rPr>
      <w:sz w:val="24"/>
      <w:szCs w:val="24"/>
    </w:rPr>
  </w:style>
  <w:style w:type="paragraph" w:styleId="Titre1">
    <w:name w:val="heading 1"/>
    <w:basedOn w:val="Normal"/>
    <w:next w:val="Normal"/>
    <w:link w:val="Titre1Car"/>
    <w:qFormat/>
    <w:rsid w:val="009A6C16"/>
    <w:pPr>
      <w:keepNext/>
      <w:outlineLvl w:val="0"/>
    </w:pPr>
    <w:rPr>
      <w:rFonts w:ascii="Arial Narrow" w:hAnsi="Arial Narrow"/>
      <w:sz w:val="28"/>
    </w:rPr>
  </w:style>
  <w:style w:type="paragraph" w:styleId="Titre2">
    <w:name w:val="heading 2"/>
    <w:basedOn w:val="Normal"/>
    <w:next w:val="Normal"/>
    <w:link w:val="Titre2Car"/>
    <w:qFormat/>
    <w:rsid w:val="009A6C16"/>
    <w:pPr>
      <w:keepNext/>
      <w:jc w:val="center"/>
      <w:outlineLvl w:val="1"/>
    </w:pPr>
    <w:rPr>
      <w:rFonts w:ascii="Arial Narrow" w:hAnsi="Arial Narrow"/>
      <w:sz w:val="28"/>
    </w:rPr>
  </w:style>
  <w:style w:type="paragraph" w:styleId="Titre3">
    <w:name w:val="heading 3"/>
    <w:basedOn w:val="Normal"/>
    <w:next w:val="Normal"/>
    <w:link w:val="Titre3Car"/>
    <w:qFormat/>
    <w:rsid w:val="009A6C16"/>
    <w:pPr>
      <w:keepNext/>
      <w:jc w:val="center"/>
      <w:outlineLvl w:val="2"/>
    </w:pPr>
    <w:rPr>
      <w:rFonts w:ascii="Arial Narrow" w:hAnsi="Arial Narrow"/>
      <w:b/>
      <w:bCs/>
      <w:sz w:val="28"/>
      <w:u w:val="single"/>
    </w:rPr>
  </w:style>
  <w:style w:type="paragraph" w:styleId="Titre4">
    <w:name w:val="heading 4"/>
    <w:basedOn w:val="Normal"/>
    <w:next w:val="Normal"/>
    <w:link w:val="Titre4Car"/>
    <w:qFormat/>
    <w:rsid w:val="009A6C16"/>
    <w:pPr>
      <w:keepNext/>
      <w:jc w:val="both"/>
      <w:outlineLvl w:val="3"/>
    </w:pPr>
    <w:rPr>
      <w:rFonts w:ascii="Arial Narrow" w:hAnsi="Arial Narrow"/>
      <w:sz w:val="28"/>
    </w:rPr>
  </w:style>
  <w:style w:type="paragraph" w:styleId="Titre5">
    <w:name w:val="heading 5"/>
    <w:basedOn w:val="Normal"/>
    <w:next w:val="Normal"/>
    <w:link w:val="Titre5Car"/>
    <w:qFormat/>
    <w:rsid w:val="009A6C16"/>
    <w:pPr>
      <w:keepNext/>
      <w:jc w:val="both"/>
      <w:outlineLvl w:val="4"/>
    </w:pPr>
    <w:rPr>
      <w:rFonts w:ascii="Abadi MT Condensed Light" w:hAnsi="Abadi MT Condensed Light"/>
      <w:sz w:val="28"/>
      <w:u w:val="single"/>
    </w:rPr>
  </w:style>
  <w:style w:type="paragraph" w:styleId="Titre6">
    <w:name w:val="heading 6"/>
    <w:basedOn w:val="Normal"/>
    <w:next w:val="Normal"/>
    <w:link w:val="Titre6Car"/>
    <w:qFormat/>
    <w:rsid w:val="009A6C16"/>
    <w:pPr>
      <w:keepNext/>
      <w:jc w:val="both"/>
      <w:outlineLvl w:val="5"/>
    </w:pPr>
    <w:rPr>
      <w:rFonts w:ascii="Abadi MT Condensed Light" w:hAnsi="Abadi MT Condensed Light"/>
      <w:b/>
      <w:bCs/>
      <w:sz w:val="28"/>
      <w:u w:val="single"/>
    </w:rPr>
  </w:style>
  <w:style w:type="paragraph" w:styleId="Titre7">
    <w:name w:val="heading 7"/>
    <w:basedOn w:val="Normal"/>
    <w:next w:val="Normal"/>
    <w:link w:val="Titre7Car"/>
    <w:qFormat/>
    <w:rsid w:val="009A6C16"/>
    <w:pPr>
      <w:keepNext/>
      <w:jc w:val="center"/>
      <w:outlineLvl w:val="6"/>
    </w:pPr>
    <w:rPr>
      <w:rFonts w:ascii="Arial Narrow" w:hAnsi="Arial Narrow"/>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6C16"/>
    <w:rPr>
      <w:rFonts w:ascii="Arial Narrow" w:hAnsi="Arial Narrow"/>
      <w:sz w:val="28"/>
      <w:szCs w:val="24"/>
    </w:rPr>
  </w:style>
  <w:style w:type="character" w:customStyle="1" w:styleId="Titre2Car">
    <w:name w:val="Titre 2 Car"/>
    <w:basedOn w:val="Policepardfaut"/>
    <w:link w:val="Titre2"/>
    <w:rsid w:val="009A6C16"/>
    <w:rPr>
      <w:rFonts w:ascii="Arial Narrow" w:hAnsi="Arial Narrow"/>
      <w:sz w:val="28"/>
      <w:szCs w:val="24"/>
    </w:rPr>
  </w:style>
  <w:style w:type="character" w:customStyle="1" w:styleId="Titre3Car">
    <w:name w:val="Titre 3 Car"/>
    <w:basedOn w:val="Policepardfaut"/>
    <w:link w:val="Titre3"/>
    <w:rsid w:val="009A6C16"/>
    <w:rPr>
      <w:rFonts w:ascii="Arial Narrow" w:hAnsi="Arial Narrow"/>
      <w:b/>
      <w:bCs/>
      <w:sz w:val="28"/>
      <w:szCs w:val="24"/>
      <w:u w:val="single"/>
    </w:rPr>
  </w:style>
  <w:style w:type="character" w:customStyle="1" w:styleId="Titre4Car">
    <w:name w:val="Titre 4 Car"/>
    <w:basedOn w:val="Policepardfaut"/>
    <w:link w:val="Titre4"/>
    <w:rsid w:val="009A6C16"/>
    <w:rPr>
      <w:rFonts w:ascii="Arial Narrow" w:hAnsi="Arial Narrow"/>
      <w:sz w:val="28"/>
      <w:szCs w:val="24"/>
    </w:rPr>
  </w:style>
  <w:style w:type="character" w:customStyle="1" w:styleId="Titre5Car">
    <w:name w:val="Titre 5 Car"/>
    <w:basedOn w:val="Policepardfaut"/>
    <w:link w:val="Titre5"/>
    <w:rsid w:val="009A6C16"/>
    <w:rPr>
      <w:rFonts w:ascii="Abadi MT Condensed Light" w:hAnsi="Abadi MT Condensed Light"/>
      <w:sz w:val="28"/>
      <w:szCs w:val="24"/>
      <w:u w:val="single"/>
    </w:rPr>
  </w:style>
  <w:style w:type="character" w:customStyle="1" w:styleId="Titre6Car">
    <w:name w:val="Titre 6 Car"/>
    <w:basedOn w:val="Policepardfaut"/>
    <w:link w:val="Titre6"/>
    <w:rsid w:val="009A6C16"/>
    <w:rPr>
      <w:rFonts w:ascii="Abadi MT Condensed Light" w:hAnsi="Abadi MT Condensed Light"/>
      <w:b/>
      <w:bCs/>
      <w:sz w:val="28"/>
      <w:szCs w:val="24"/>
      <w:u w:val="single"/>
    </w:rPr>
  </w:style>
  <w:style w:type="character" w:customStyle="1" w:styleId="Titre7Car">
    <w:name w:val="Titre 7 Car"/>
    <w:basedOn w:val="Policepardfaut"/>
    <w:link w:val="Titre7"/>
    <w:rsid w:val="009A6C16"/>
    <w:rPr>
      <w:rFonts w:ascii="Arial Narrow" w:hAnsi="Arial Narrow"/>
      <w:b/>
      <w:bCs/>
      <w:sz w:val="26"/>
      <w:szCs w:val="24"/>
    </w:rPr>
  </w:style>
  <w:style w:type="paragraph" w:styleId="Sous-titre">
    <w:name w:val="Subtitle"/>
    <w:basedOn w:val="Normal"/>
    <w:next w:val="Normal"/>
    <w:link w:val="Sous-titreCar"/>
    <w:qFormat/>
    <w:rsid w:val="009A6C16"/>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9A6C16"/>
    <w:rPr>
      <w:rFonts w:asciiTheme="majorHAnsi" w:eastAsiaTheme="majorEastAsia" w:hAnsiTheme="majorHAnsi" w:cstheme="majorBidi"/>
      <w:sz w:val="24"/>
      <w:szCs w:val="24"/>
    </w:rPr>
  </w:style>
  <w:style w:type="paragraph" w:styleId="Paragraphedeliste">
    <w:name w:val="List Paragraph"/>
    <w:basedOn w:val="Normal"/>
    <w:uiPriority w:val="34"/>
    <w:qFormat/>
    <w:rsid w:val="009A6C16"/>
    <w:pPr>
      <w:ind w:left="708"/>
    </w:pPr>
  </w:style>
  <w:style w:type="paragraph" w:customStyle="1" w:styleId="Default">
    <w:name w:val="Default"/>
    <w:rsid w:val="004F0B6C"/>
    <w:pPr>
      <w:autoSpaceDE w:val="0"/>
      <w:autoSpaceDN w:val="0"/>
      <w:adjustRightInd w:val="0"/>
    </w:pPr>
    <w:rPr>
      <w:rFonts w:ascii="Tahoma" w:eastAsiaTheme="minorHAnsi" w:hAnsi="Tahoma" w:cs="Tahoma"/>
      <w:color w:val="000000"/>
      <w:sz w:val="24"/>
      <w:szCs w:val="24"/>
      <w:lang w:eastAsia="en-US"/>
    </w:rPr>
  </w:style>
  <w:style w:type="paragraph" w:styleId="En-tte">
    <w:name w:val="header"/>
    <w:basedOn w:val="Normal"/>
    <w:link w:val="En-tteCar"/>
    <w:uiPriority w:val="99"/>
    <w:semiHidden/>
    <w:unhideWhenUsed/>
    <w:rsid w:val="00AC5D9A"/>
    <w:pPr>
      <w:tabs>
        <w:tab w:val="center" w:pos="4536"/>
        <w:tab w:val="right" w:pos="9072"/>
      </w:tabs>
    </w:pPr>
  </w:style>
  <w:style w:type="character" w:customStyle="1" w:styleId="En-tteCar">
    <w:name w:val="En-tête Car"/>
    <w:basedOn w:val="Policepardfaut"/>
    <w:link w:val="En-tte"/>
    <w:uiPriority w:val="99"/>
    <w:semiHidden/>
    <w:rsid w:val="00AC5D9A"/>
    <w:rPr>
      <w:sz w:val="24"/>
      <w:szCs w:val="24"/>
    </w:rPr>
  </w:style>
  <w:style w:type="paragraph" w:styleId="Pieddepage">
    <w:name w:val="footer"/>
    <w:basedOn w:val="Normal"/>
    <w:link w:val="PieddepageCar"/>
    <w:uiPriority w:val="99"/>
    <w:unhideWhenUsed/>
    <w:rsid w:val="00AC5D9A"/>
    <w:pPr>
      <w:tabs>
        <w:tab w:val="center" w:pos="4536"/>
        <w:tab w:val="right" w:pos="9072"/>
      </w:tabs>
    </w:pPr>
  </w:style>
  <w:style w:type="character" w:customStyle="1" w:styleId="PieddepageCar">
    <w:name w:val="Pied de page Car"/>
    <w:basedOn w:val="Policepardfaut"/>
    <w:link w:val="Pieddepage"/>
    <w:uiPriority w:val="99"/>
    <w:rsid w:val="00AC5D9A"/>
    <w:rPr>
      <w:sz w:val="24"/>
      <w:szCs w:val="24"/>
    </w:rPr>
  </w:style>
  <w:style w:type="character" w:styleId="Appelnotedebasdep">
    <w:name w:val="footnote reference"/>
    <w:basedOn w:val="Policepardfaut"/>
    <w:uiPriority w:val="99"/>
    <w:semiHidden/>
    <w:unhideWhenUsed/>
    <w:rsid w:val="00F31BAC"/>
    <w:rPr>
      <w:vertAlign w:val="superscript"/>
    </w:rPr>
  </w:style>
  <w:style w:type="paragraph" w:styleId="Sansinterligne">
    <w:name w:val="No Spacing"/>
    <w:uiPriority w:val="1"/>
    <w:qFormat/>
    <w:rsid w:val="00F31BAC"/>
    <w:pPr>
      <w:jc w:val="both"/>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31BAC"/>
    <w:rPr>
      <w:color w:val="0000FF" w:themeColor="hyperlink"/>
      <w:u w:val="single"/>
    </w:rPr>
  </w:style>
  <w:style w:type="character" w:styleId="CitationHTML">
    <w:name w:val="HTML Cite"/>
    <w:basedOn w:val="Policepardfaut"/>
    <w:uiPriority w:val="99"/>
    <w:semiHidden/>
    <w:unhideWhenUsed/>
    <w:rsid w:val="00F31BAC"/>
    <w:rPr>
      <w:i/>
      <w:iCs/>
    </w:rPr>
  </w:style>
  <w:style w:type="paragraph" w:styleId="NormalWeb">
    <w:name w:val="Normal (Web)"/>
    <w:basedOn w:val="Normal"/>
    <w:uiPriority w:val="99"/>
    <w:unhideWhenUsed/>
    <w:rsid w:val="00F31BAC"/>
    <w:pPr>
      <w:spacing w:before="100" w:beforeAutospacing="1" w:after="100" w:afterAutospacing="1"/>
    </w:pPr>
  </w:style>
  <w:style w:type="paragraph" w:styleId="Corpsdetexte">
    <w:name w:val="Body Text"/>
    <w:basedOn w:val="Normal"/>
    <w:link w:val="CorpsdetexteCar"/>
    <w:rsid w:val="00C661AE"/>
    <w:pPr>
      <w:spacing w:after="260" w:line="360" w:lineRule="auto"/>
      <w:jc w:val="both"/>
    </w:pPr>
    <w:rPr>
      <w:rFonts w:ascii="Arial Narrow" w:eastAsia="Calibri" w:hAnsi="Arial Narrow"/>
      <w:sz w:val="28"/>
      <w:szCs w:val="22"/>
      <w:lang w:eastAsia="en-US"/>
    </w:rPr>
  </w:style>
  <w:style w:type="character" w:customStyle="1" w:styleId="CorpsdetexteCar">
    <w:name w:val="Corps de texte Car"/>
    <w:basedOn w:val="Policepardfaut"/>
    <w:link w:val="Corpsdetexte"/>
    <w:rsid w:val="00C661AE"/>
    <w:rPr>
      <w:rFonts w:ascii="Arial Narrow" w:eastAsia="Calibri" w:hAnsi="Arial Narrow"/>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16"/>
    <w:rPr>
      <w:sz w:val="24"/>
      <w:szCs w:val="24"/>
    </w:rPr>
  </w:style>
  <w:style w:type="paragraph" w:styleId="Titre1">
    <w:name w:val="heading 1"/>
    <w:basedOn w:val="Normal"/>
    <w:next w:val="Normal"/>
    <w:link w:val="Titre1Car"/>
    <w:qFormat/>
    <w:rsid w:val="009A6C16"/>
    <w:pPr>
      <w:keepNext/>
      <w:outlineLvl w:val="0"/>
    </w:pPr>
    <w:rPr>
      <w:rFonts w:ascii="Arial Narrow" w:hAnsi="Arial Narrow"/>
      <w:sz w:val="28"/>
    </w:rPr>
  </w:style>
  <w:style w:type="paragraph" w:styleId="Titre2">
    <w:name w:val="heading 2"/>
    <w:basedOn w:val="Normal"/>
    <w:next w:val="Normal"/>
    <w:link w:val="Titre2Car"/>
    <w:qFormat/>
    <w:rsid w:val="009A6C16"/>
    <w:pPr>
      <w:keepNext/>
      <w:jc w:val="center"/>
      <w:outlineLvl w:val="1"/>
    </w:pPr>
    <w:rPr>
      <w:rFonts w:ascii="Arial Narrow" w:hAnsi="Arial Narrow"/>
      <w:sz w:val="28"/>
    </w:rPr>
  </w:style>
  <w:style w:type="paragraph" w:styleId="Titre3">
    <w:name w:val="heading 3"/>
    <w:basedOn w:val="Normal"/>
    <w:next w:val="Normal"/>
    <w:link w:val="Titre3Car"/>
    <w:qFormat/>
    <w:rsid w:val="009A6C16"/>
    <w:pPr>
      <w:keepNext/>
      <w:jc w:val="center"/>
      <w:outlineLvl w:val="2"/>
    </w:pPr>
    <w:rPr>
      <w:rFonts w:ascii="Arial Narrow" w:hAnsi="Arial Narrow"/>
      <w:b/>
      <w:bCs/>
      <w:sz w:val="28"/>
      <w:u w:val="single"/>
    </w:rPr>
  </w:style>
  <w:style w:type="paragraph" w:styleId="Titre4">
    <w:name w:val="heading 4"/>
    <w:basedOn w:val="Normal"/>
    <w:next w:val="Normal"/>
    <w:link w:val="Titre4Car"/>
    <w:qFormat/>
    <w:rsid w:val="009A6C16"/>
    <w:pPr>
      <w:keepNext/>
      <w:jc w:val="both"/>
      <w:outlineLvl w:val="3"/>
    </w:pPr>
    <w:rPr>
      <w:rFonts w:ascii="Arial Narrow" w:hAnsi="Arial Narrow"/>
      <w:sz w:val="28"/>
    </w:rPr>
  </w:style>
  <w:style w:type="paragraph" w:styleId="Titre5">
    <w:name w:val="heading 5"/>
    <w:basedOn w:val="Normal"/>
    <w:next w:val="Normal"/>
    <w:link w:val="Titre5Car"/>
    <w:qFormat/>
    <w:rsid w:val="009A6C16"/>
    <w:pPr>
      <w:keepNext/>
      <w:jc w:val="both"/>
      <w:outlineLvl w:val="4"/>
    </w:pPr>
    <w:rPr>
      <w:rFonts w:ascii="Abadi MT Condensed Light" w:hAnsi="Abadi MT Condensed Light"/>
      <w:sz w:val="28"/>
      <w:u w:val="single"/>
    </w:rPr>
  </w:style>
  <w:style w:type="paragraph" w:styleId="Titre6">
    <w:name w:val="heading 6"/>
    <w:basedOn w:val="Normal"/>
    <w:next w:val="Normal"/>
    <w:link w:val="Titre6Car"/>
    <w:qFormat/>
    <w:rsid w:val="009A6C16"/>
    <w:pPr>
      <w:keepNext/>
      <w:jc w:val="both"/>
      <w:outlineLvl w:val="5"/>
    </w:pPr>
    <w:rPr>
      <w:rFonts w:ascii="Abadi MT Condensed Light" w:hAnsi="Abadi MT Condensed Light"/>
      <w:b/>
      <w:bCs/>
      <w:sz w:val="28"/>
      <w:u w:val="single"/>
    </w:rPr>
  </w:style>
  <w:style w:type="paragraph" w:styleId="Titre7">
    <w:name w:val="heading 7"/>
    <w:basedOn w:val="Normal"/>
    <w:next w:val="Normal"/>
    <w:link w:val="Titre7Car"/>
    <w:qFormat/>
    <w:rsid w:val="009A6C16"/>
    <w:pPr>
      <w:keepNext/>
      <w:jc w:val="center"/>
      <w:outlineLvl w:val="6"/>
    </w:pPr>
    <w:rPr>
      <w:rFonts w:ascii="Arial Narrow" w:hAnsi="Arial Narrow"/>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6C16"/>
    <w:rPr>
      <w:rFonts w:ascii="Arial Narrow" w:hAnsi="Arial Narrow"/>
      <w:sz w:val="28"/>
      <w:szCs w:val="24"/>
    </w:rPr>
  </w:style>
  <w:style w:type="character" w:customStyle="1" w:styleId="Titre2Car">
    <w:name w:val="Titre 2 Car"/>
    <w:basedOn w:val="Policepardfaut"/>
    <w:link w:val="Titre2"/>
    <w:rsid w:val="009A6C16"/>
    <w:rPr>
      <w:rFonts w:ascii="Arial Narrow" w:hAnsi="Arial Narrow"/>
      <w:sz w:val="28"/>
      <w:szCs w:val="24"/>
    </w:rPr>
  </w:style>
  <w:style w:type="character" w:customStyle="1" w:styleId="Titre3Car">
    <w:name w:val="Titre 3 Car"/>
    <w:basedOn w:val="Policepardfaut"/>
    <w:link w:val="Titre3"/>
    <w:rsid w:val="009A6C16"/>
    <w:rPr>
      <w:rFonts w:ascii="Arial Narrow" w:hAnsi="Arial Narrow"/>
      <w:b/>
      <w:bCs/>
      <w:sz w:val="28"/>
      <w:szCs w:val="24"/>
      <w:u w:val="single"/>
    </w:rPr>
  </w:style>
  <w:style w:type="character" w:customStyle="1" w:styleId="Titre4Car">
    <w:name w:val="Titre 4 Car"/>
    <w:basedOn w:val="Policepardfaut"/>
    <w:link w:val="Titre4"/>
    <w:rsid w:val="009A6C16"/>
    <w:rPr>
      <w:rFonts w:ascii="Arial Narrow" w:hAnsi="Arial Narrow"/>
      <w:sz w:val="28"/>
      <w:szCs w:val="24"/>
    </w:rPr>
  </w:style>
  <w:style w:type="character" w:customStyle="1" w:styleId="Titre5Car">
    <w:name w:val="Titre 5 Car"/>
    <w:basedOn w:val="Policepardfaut"/>
    <w:link w:val="Titre5"/>
    <w:rsid w:val="009A6C16"/>
    <w:rPr>
      <w:rFonts w:ascii="Abadi MT Condensed Light" w:hAnsi="Abadi MT Condensed Light"/>
      <w:sz w:val="28"/>
      <w:szCs w:val="24"/>
      <w:u w:val="single"/>
    </w:rPr>
  </w:style>
  <w:style w:type="character" w:customStyle="1" w:styleId="Titre6Car">
    <w:name w:val="Titre 6 Car"/>
    <w:basedOn w:val="Policepardfaut"/>
    <w:link w:val="Titre6"/>
    <w:rsid w:val="009A6C16"/>
    <w:rPr>
      <w:rFonts w:ascii="Abadi MT Condensed Light" w:hAnsi="Abadi MT Condensed Light"/>
      <w:b/>
      <w:bCs/>
      <w:sz w:val="28"/>
      <w:szCs w:val="24"/>
      <w:u w:val="single"/>
    </w:rPr>
  </w:style>
  <w:style w:type="character" w:customStyle="1" w:styleId="Titre7Car">
    <w:name w:val="Titre 7 Car"/>
    <w:basedOn w:val="Policepardfaut"/>
    <w:link w:val="Titre7"/>
    <w:rsid w:val="009A6C16"/>
    <w:rPr>
      <w:rFonts w:ascii="Arial Narrow" w:hAnsi="Arial Narrow"/>
      <w:b/>
      <w:bCs/>
      <w:sz w:val="26"/>
      <w:szCs w:val="24"/>
    </w:rPr>
  </w:style>
  <w:style w:type="paragraph" w:styleId="Sous-titre">
    <w:name w:val="Subtitle"/>
    <w:basedOn w:val="Normal"/>
    <w:next w:val="Normal"/>
    <w:link w:val="Sous-titreCar"/>
    <w:qFormat/>
    <w:rsid w:val="009A6C16"/>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9A6C16"/>
    <w:rPr>
      <w:rFonts w:asciiTheme="majorHAnsi" w:eastAsiaTheme="majorEastAsia" w:hAnsiTheme="majorHAnsi" w:cstheme="majorBidi"/>
      <w:sz w:val="24"/>
      <w:szCs w:val="24"/>
    </w:rPr>
  </w:style>
  <w:style w:type="paragraph" w:styleId="Paragraphedeliste">
    <w:name w:val="List Paragraph"/>
    <w:basedOn w:val="Normal"/>
    <w:uiPriority w:val="34"/>
    <w:qFormat/>
    <w:rsid w:val="009A6C16"/>
    <w:pPr>
      <w:ind w:left="708"/>
    </w:pPr>
  </w:style>
  <w:style w:type="paragraph" w:customStyle="1" w:styleId="Default">
    <w:name w:val="Default"/>
    <w:rsid w:val="004F0B6C"/>
    <w:pPr>
      <w:autoSpaceDE w:val="0"/>
      <w:autoSpaceDN w:val="0"/>
      <w:adjustRightInd w:val="0"/>
    </w:pPr>
    <w:rPr>
      <w:rFonts w:ascii="Tahoma" w:eastAsiaTheme="minorHAnsi" w:hAnsi="Tahoma" w:cs="Tahoma"/>
      <w:color w:val="000000"/>
      <w:sz w:val="24"/>
      <w:szCs w:val="24"/>
      <w:lang w:eastAsia="en-US"/>
    </w:rPr>
  </w:style>
  <w:style w:type="paragraph" w:styleId="En-tte">
    <w:name w:val="header"/>
    <w:basedOn w:val="Normal"/>
    <w:link w:val="En-tteCar"/>
    <w:uiPriority w:val="99"/>
    <w:semiHidden/>
    <w:unhideWhenUsed/>
    <w:rsid w:val="00AC5D9A"/>
    <w:pPr>
      <w:tabs>
        <w:tab w:val="center" w:pos="4536"/>
        <w:tab w:val="right" w:pos="9072"/>
      </w:tabs>
    </w:pPr>
  </w:style>
  <w:style w:type="character" w:customStyle="1" w:styleId="En-tteCar">
    <w:name w:val="En-tête Car"/>
    <w:basedOn w:val="Policepardfaut"/>
    <w:link w:val="En-tte"/>
    <w:uiPriority w:val="99"/>
    <w:semiHidden/>
    <w:rsid w:val="00AC5D9A"/>
    <w:rPr>
      <w:sz w:val="24"/>
      <w:szCs w:val="24"/>
    </w:rPr>
  </w:style>
  <w:style w:type="paragraph" w:styleId="Pieddepage">
    <w:name w:val="footer"/>
    <w:basedOn w:val="Normal"/>
    <w:link w:val="PieddepageCar"/>
    <w:uiPriority w:val="99"/>
    <w:unhideWhenUsed/>
    <w:rsid w:val="00AC5D9A"/>
    <w:pPr>
      <w:tabs>
        <w:tab w:val="center" w:pos="4536"/>
        <w:tab w:val="right" w:pos="9072"/>
      </w:tabs>
    </w:pPr>
  </w:style>
  <w:style w:type="character" w:customStyle="1" w:styleId="PieddepageCar">
    <w:name w:val="Pied de page Car"/>
    <w:basedOn w:val="Policepardfaut"/>
    <w:link w:val="Pieddepage"/>
    <w:uiPriority w:val="99"/>
    <w:rsid w:val="00AC5D9A"/>
    <w:rPr>
      <w:sz w:val="24"/>
      <w:szCs w:val="24"/>
    </w:rPr>
  </w:style>
  <w:style w:type="character" w:styleId="Appelnotedebasdep">
    <w:name w:val="footnote reference"/>
    <w:basedOn w:val="Policepardfaut"/>
    <w:uiPriority w:val="99"/>
    <w:semiHidden/>
    <w:unhideWhenUsed/>
    <w:rsid w:val="00F31BAC"/>
    <w:rPr>
      <w:vertAlign w:val="superscript"/>
    </w:rPr>
  </w:style>
  <w:style w:type="paragraph" w:styleId="Sansinterligne">
    <w:name w:val="No Spacing"/>
    <w:uiPriority w:val="1"/>
    <w:qFormat/>
    <w:rsid w:val="00F31BAC"/>
    <w:pPr>
      <w:jc w:val="both"/>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31BAC"/>
    <w:rPr>
      <w:color w:val="0000FF" w:themeColor="hyperlink"/>
      <w:u w:val="single"/>
    </w:rPr>
  </w:style>
  <w:style w:type="character" w:styleId="CitationHTML">
    <w:name w:val="HTML Cite"/>
    <w:basedOn w:val="Policepardfaut"/>
    <w:uiPriority w:val="99"/>
    <w:semiHidden/>
    <w:unhideWhenUsed/>
    <w:rsid w:val="00F31BAC"/>
    <w:rPr>
      <w:i/>
      <w:iCs/>
    </w:rPr>
  </w:style>
  <w:style w:type="paragraph" w:styleId="NormalWeb">
    <w:name w:val="Normal (Web)"/>
    <w:basedOn w:val="Normal"/>
    <w:uiPriority w:val="99"/>
    <w:unhideWhenUsed/>
    <w:rsid w:val="00F31BAC"/>
    <w:pPr>
      <w:spacing w:before="100" w:beforeAutospacing="1" w:after="100" w:afterAutospacing="1"/>
    </w:pPr>
  </w:style>
  <w:style w:type="paragraph" w:styleId="Corpsdetexte">
    <w:name w:val="Body Text"/>
    <w:basedOn w:val="Normal"/>
    <w:link w:val="CorpsdetexteCar"/>
    <w:rsid w:val="00C661AE"/>
    <w:pPr>
      <w:spacing w:after="260" w:line="360" w:lineRule="auto"/>
      <w:jc w:val="both"/>
    </w:pPr>
    <w:rPr>
      <w:rFonts w:ascii="Arial Narrow" w:eastAsia="Calibri" w:hAnsi="Arial Narrow"/>
      <w:sz w:val="28"/>
      <w:szCs w:val="22"/>
      <w:lang w:eastAsia="en-US"/>
    </w:rPr>
  </w:style>
  <w:style w:type="character" w:customStyle="1" w:styleId="CorpsdetexteCar">
    <w:name w:val="Corps de texte Car"/>
    <w:basedOn w:val="Policepardfaut"/>
    <w:link w:val="Corpsdetexte"/>
    <w:rsid w:val="00C661AE"/>
    <w:rPr>
      <w:rFonts w:ascii="Arial Narrow" w:eastAsia="Calibri" w:hAnsi="Arial Narrow"/>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bourrights-training.itcilo.org" TargetMode="External"/><Relationship Id="rId2" Type="http://schemas.openxmlformats.org/officeDocument/2006/relationships/hyperlink" Target="mailto:jurist@itcilo.org" TargetMode="External"/><Relationship Id="rId1" Type="http://schemas.openxmlformats.org/officeDocument/2006/relationships/hyperlink" Target="http://training.itcilo.org/ils/judg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4741</Words>
  <Characters>26078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CIFAF</cp:lastModifiedBy>
  <cp:revision>2</cp:revision>
  <cp:lastPrinted>2015-05-22T13:06:00Z</cp:lastPrinted>
  <dcterms:created xsi:type="dcterms:W3CDTF">2015-05-24T08:01:00Z</dcterms:created>
  <dcterms:modified xsi:type="dcterms:W3CDTF">2015-05-24T08:01:00Z</dcterms:modified>
</cp:coreProperties>
</file>