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E3C" w:rsidRPr="00690C30" w:rsidRDefault="00A30E3C" w:rsidP="00D35057">
      <w:pPr>
        <w:spacing w:after="360" w:line="360" w:lineRule="auto"/>
        <w:jc w:val="center"/>
        <w:rPr>
          <w:rFonts w:ascii="Bodoni MT Black" w:hAnsi="Bodoni MT Black"/>
          <w:sz w:val="40"/>
          <w:szCs w:val="40"/>
          <w:u w:val="single"/>
        </w:rPr>
      </w:pPr>
      <w:r w:rsidRPr="00690C30">
        <w:rPr>
          <w:rFonts w:ascii="Bodoni MT Black" w:hAnsi="Bodoni MT Black"/>
          <w:sz w:val="40"/>
          <w:szCs w:val="40"/>
          <w:u w:val="single"/>
        </w:rPr>
        <w:t>PLAN</w:t>
      </w:r>
    </w:p>
    <w:p w:rsidR="008C6B5B" w:rsidRPr="00690C30" w:rsidRDefault="008C6B5B" w:rsidP="00C30CD1">
      <w:pPr>
        <w:pStyle w:val="Paragraphedeliste"/>
        <w:numPr>
          <w:ilvl w:val="0"/>
          <w:numId w:val="2"/>
        </w:numPr>
        <w:spacing w:line="360" w:lineRule="auto"/>
        <w:jc w:val="both"/>
        <w:rPr>
          <w:rFonts w:ascii="Bernard MT Condensed" w:hAnsi="Bernard MT Condensed" w:cs="Times New Roman"/>
          <w:b/>
          <w:sz w:val="32"/>
          <w:szCs w:val="32"/>
        </w:rPr>
      </w:pPr>
      <w:r w:rsidRPr="00690C30">
        <w:rPr>
          <w:rFonts w:ascii="Bernard MT Condensed" w:hAnsi="Bernard MT Condensed" w:cs="Times New Roman"/>
          <w:b/>
          <w:sz w:val="32"/>
          <w:szCs w:val="32"/>
        </w:rPr>
        <w:t>Les formes principales du raisonnement</w:t>
      </w:r>
    </w:p>
    <w:p w:rsidR="00A51D5B" w:rsidRPr="00690C30" w:rsidRDefault="00A51D5B" w:rsidP="00690C30">
      <w:pPr>
        <w:pStyle w:val="Paragraphedeliste"/>
        <w:spacing w:after="100" w:afterAutospacing="1" w:line="360" w:lineRule="auto"/>
        <w:ind w:left="1080"/>
        <w:jc w:val="both"/>
        <w:rPr>
          <w:rFonts w:ascii="Berlin Sans FB Demi" w:hAnsi="Berlin Sans FB Demi" w:cs="Times New Roman"/>
          <w:sz w:val="16"/>
          <w:szCs w:val="16"/>
        </w:rPr>
      </w:pPr>
    </w:p>
    <w:p w:rsidR="00A30E3C" w:rsidRPr="00166DA0" w:rsidRDefault="00A30E3C" w:rsidP="00C30CD1">
      <w:pPr>
        <w:pStyle w:val="Paragraphedeliste"/>
        <w:numPr>
          <w:ilvl w:val="0"/>
          <w:numId w:val="3"/>
        </w:numPr>
        <w:spacing w:line="360" w:lineRule="auto"/>
        <w:jc w:val="both"/>
        <w:rPr>
          <w:rFonts w:ascii="Britannic Bold" w:hAnsi="Britannic Bold" w:cs="Times New Roman"/>
          <w:sz w:val="32"/>
          <w:szCs w:val="32"/>
        </w:rPr>
      </w:pPr>
      <w:r w:rsidRPr="00166DA0">
        <w:rPr>
          <w:rFonts w:ascii="Britannic Bold" w:hAnsi="Britannic Bold" w:cs="Times New Roman"/>
          <w:sz w:val="32"/>
          <w:szCs w:val="32"/>
        </w:rPr>
        <w:t xml:space="preserve">Le raisonnement par déduction </w:t>
      </w:r>
    </w:p>
    <w:p w:rsidR="00643A2C" w:rsidRPr="00C12864" w:rsidRDefault="003D2EFD" w:rsidP="00690C30">
      <w:pPr>
        <w:pStyle w:val="Paragraphedeliste"/>
        <w:numPr>
          <w:ilvl w:val="1"/>
          <w:numId w:val="3"/>
        </w:numPr>
        <w:spacing w:line="360" w:lineRule="auto"/>
        <w:jc w:val="both"/>
        <w:rPr>
          <w:rFonts w:ascii="Berlin Sans FB" w:hAnsi="Berlin Sans FB" w:cs="Times New Roman"/>
          <w:sz w:val="30"/>
          <w:szCs w:val="30"/>
        </w:rPr>
      </w:pPr>
      <w:r w:rsidRPr="00C12864">
        <w:rPr>
          <w:rFonts w:ascii="Berlin Sans FB" w:hAnsi="Berlin Sans FB" w:cs="Times New Roman"/>
          <w:sz w:val="30"/>
          <w:szCs w:val="30"/>
        </w:rPr>
        <w:t>la déduction logique simple</w:t>
      </w:r>
    </w:p>
    <w:p w:rsidR="003D2EFD" w:rsidRPr="00C12864" w:rsidRDefault="003D2EFD" w:rsidP="00690C30">
      <w:pPr>
        <w:pStyle w:val="Paragraphedeliste"/>
        <w:numPr>
          <w:ilvl w:val="1"/>
          <w:numId w:val="3"/>
        </w:numPr>
        <w:spacing w:line="360" w:lineRule="auto"/>
        <w:jc w:val="both"/>
        <w:rPr>
          <w:rFonts w:ascii="Berlin Sans FB" w:hAnsi="Berlin Sans FB" w:cs="Times New Roman"/>
          <w:sz w:val="30"/>
          <w:szCs w:val="30"/>
        </w:rPr>
      </w:pPr>
      <w:r w:rsidRPr="00C12864">
        <w:rPr>
          <w:rFonts w:ascii="Berlin Sans FB" w:hAnsi="Berlin Sans FB" w:cs="Times New Roman"/>
          <w:sz w:val="30"/>
          <w:szCs w:val="30"/>
        </w:rPr>
        <w:t>la déduction syllogistique</w:t>
      </w:r>
    </w:p>
    <w:p w:rsidR="003D2EFD" w:rsidRPr="00C12864" w:rsidRDefault="003D2EFD" w:rsidP="0069029E">
      <w:pPr>
        <w:pStyle w:val="Paragraphedeliste"/>
        <w:numPr>
          <w:ilvl w:val="1"/>
          <w:numId w:val="3"/>
        </w:numPr>
        <w:spacing w:after="720" w:line="360" w:lineRule="auto"/>
        <w:jc w:val="both"/>
        <w:rPr>
          <w:rFonts w:ascii="Berlin Sans FB" w:hAnsi="Berlin Sans FB" w:cs="Times New Roman"/>
          <w:sz w:val="30"/>
          <w:szCs w:val="30"/>
        </w:rPr>
      </w:pPr>
      <w:r w:rsidRPr="00C12864">
        <w:rPr>
          <w:rFonts w:ascii="Berlin Sans FB" w:hAnsi="Berlin Sans FB" w:cs="Times New Roman"/>
          <w:sz w:val="30"/>
          <w:szCs w:val="30"/>
        </w:rPr>
        <w:t>la déduction mathématique</w:t>
      </w:r>
    </w:p>
    <w:p w:rsidR="0069029E" w:rsidRPr="0069029E" w:rsidRDefault="0069029E" w:rsidP="0069029E">
      <w:pPr>
        <w:pStyle w:val="Paragraphedeliste"/>
        <w:spacing w:after="720" w:line="360" w:lineRule="auto"/>
        <w:ind w:left="1440"/>
        <w:jc w:val="both"/>
        <w:rPr>
          <w:rFonts w:ascii="Berlin Sans FB" w:hAnsi="Berlin Sans FB" w:cs="Times New Roman"/>
          <w:sz w:val="16"/>
          <w:szCs w:val="16"/>
        </w:rPr>
      </w:pPr>
    </w:p>
    <w:p w:rsidR="00A30E3C" w:rsidRPr="00166DA0" w:rsidRDefault="00A30E3C" w:rsidP="00C30CD1">
      <w:pPr>
        <w:pStyle w:val="Paragraphedeliste"/>
        <w:numPr>
          <w:ilvl w:val="0"/>
          <w:numId w:val="3"/>
        </w:numPr>
        <w:spacing w:line="360" w:lineRule="auto"/>
        <w:jc w:val="both"/>
        <w:rPr>
          <w:rFonts w:ascii="Britannic Bold" w:hAnsi="Britannic Bold" w:cs="Times New Roman"/>
          <w:sz w:val="32"/>
          <w:szCs w:val="32"/>
        </w:rPr>
      </w:pPr>
      <w:r w:rsidRPr="00166DA0">
        <w:rPr>
          <w:rFonts w:ascii="Britannic Bold" w:hAnsi="Britannic Bold" w:cs="Times New Roman"/>
          <w:sz w:val="32"/>
          <w:szCs w:val="32"/>
        </w:rPr>
        <w:t xml:space="preserve">Le raisonnement par l’induction </w:t>
      </w:r>
    </w:p>
    <w:p w:rsidR="003D2EFD" w:rsidRPr="00C12864" w:rsidRDefault="003D2EFD" w:rsidP="00690C30">
      <w:pPr>
        <w:pStyle w:val="Paragraphedeliste"/>
        <w:numPr>
          <w:ilvl w:val="1"/>
          <w:numId w:val="3"/>
        </w:numPr>
        <w:spacing w:line="360" w:lineRule="auto"/>
        <w:jc w:val="both"/>
        <w:rPr>
          <w:rFonts w:ascii="Berlin Sans FB" w:hAnsi="Berlin Sans FB" w:cs="Times New Roman"/>
          <w:sz w:val="30"/>
          <w:szCs w:val="30"/>
        </w:rPr>
      </w:pPr>
      <w:r w:rsidRPr="00C12864">
        <w:rPr>
          <w:rFonts w:ascii="Berlin Sans FB" w:hAnsi="Berlin Sans FB" w:cs="Times New Roman"/>
          <w:sz w:val="30"/>
          <w:szCs w:val="30"/>
        </w:rPr>
        <w:t>l’induction formelle</w:t>
      </w:r>
    </w:p>
    <w:p w:rsidR="003D2EFD" w:rsidRPr="00C12864" w:rsidRDefault="003D2EFD" w:rsidP="00690C30">
      <w:pPr>
        <w:pStyle w:val="Paragraphedeliste"/>
        <w:numPr>
          <w:ilvl w:val="1"/>
          <w:numId w:val="3"/>
        </w:numPr>
        <w:spacing w:line="360" w:lineRule="auto"/>
        <w:jc w:val="both"/>
        <w:rPr>
          <w:rFonts w:ascii="Berlin Sans FB" w:hAnsi="Berlin Sans FB" w:cs="Times New Roman"/>
          <w:sz w:val="30"/>
          <w:szCs w:val="30"/>
        </w:rPr>
      </w:pPr>
      <w:r w:rsidRPr="00C12864">
        <w:rPr>
          <w:rFonts w:ascii="Berlin Sans FB" w:hAnsi="Berlin Sans FB" w:cs="Times New Roman"/>
          <w:sz w:val="30"/>
          <w:szCs w:val="30"/>
        </w:rPr>
        <w:t>l’induction amplifiante</w:t>
      </w:r>
    </w:p>
    <w:p w:rsidR="003D2EFD" w:rsidRPr="00C12864" w:rsidRDefault="003D2EFD" w:rsidP="00690C30">
      <w:pPr>
        <w:pStyle w:val="Paragraphedeliste"/>
        <w:numPr>
          <w:ilvl w:val="1"/>
          <w:numId w:val="3"/>
        </w:numPr>
        <w:spacing w:line="360" w:lineRule="auto"/>
        <w:jc w:val="both"/>
        <w:rPr>
          <w:rFonts w:ascii="Berlin Sans FB" w:hAnsi="Berlin Sans FB" w:cs="Times New Roman"/>
          <w:sz w:val="30"/>
          <w:szCs w:val="30"/>
        </w:rPr>
      </w:pPr>
      <w:r w:rsidRPr="00C12864">
        <w:rPr>
          <w:rFonts w:ascii="Berlin Sans FB" w:hAnsi="Berlin Sans FB" w:cs="Times New Roman"/>
          <w:sz w:val="30"/>
          <w:szCs w:val="30"/>
        </w:rPr>
        <w:t>l’induction par illustration</w:t>
      </w:r>
    </w:p>
    <w:p w:rsidR="0069029E" w:rsidRPr="0069029E" w:rsidRDefault="0069029E" w:rsidP="0069029E">
      <w:pPr>
        <w:pStyle w:val="Paragraphedeliste"/>
        <w:spacing w:line="360" w:lineRule="auto"/>
        <w:ind w:left="1440"/>
        <w:jc w:val="both"/>
        <w:rPr>
          <w:rFonts w:ascii="Berlin Sans FB" w:hAnsi="Berlin Sans FB" w:cs="Times New Roman"/>
          <w:sz w:val="16"/>
          <w:szCs w:val="16"/>
        </w:rPr>
      </w:pPr>
    </w:p>
    <w:p w:rsidR="00A51D5B" w:rsidRPr="00166DA0" w:rsidRDefault="00A30E3C" w:rsidP="00690C30">
      <w:pPr>
        <w:pStyle w:val="Paragraphedeliste"/>
        <w:numPr>
          <w:ilvl w:val="0"/>
          <w:numId w:val="3"/>
        </w:numPr>
        <w:spacing w:line="360" w:lineRule="auto"/>
        <w:jc w:val="both"/>
        <w:rPr>
          <w:rFonts w:ascii="Britannic Bold" w:hAnsi="Britannic Bold" w:cs="Times New Roman"/>
          <w:sz w:val="32"/>
          <w:szCs w:val="32"/>
        </w:rPr>
      </w:pPr>
      <w:r w:rsidRPr="00166DA0">
        <w:rPr>
          <w:rFonts w:ascii="Britannic Bold" w:hAnsi="Britannic Bold" w:cs="Times New Roman"/>
          <w:sz w:val="32"/>
          <w:szCs w:val="32"/>
        </w:rPr>
        <w:t xml:space="preserve">Le raisonnement par l’analogie </w:t>
      </w:r>
      <w:r w:rsidR="00095F0F" w:rsidRPr="00166DA0">
        <w:rPr>
          <w:rFonts w:ascii="Britannic Bold" w:hAnsi="Britannic Bold" w:cs="Times New Roman"/>
          <w:sz w:val="32"/>
          <w:szCs w:val="32"/>
        </w:rPr>
        <w:t>et</w:t>
      </w:r>
      <w:r w:rsidR="00A51D5B" w:rsidRPr="00166DA0">
        <w:rPr>
          <w:rFonts w:ascii="Britannic Bold" w:hAnsi="Britannic Bold" w:cs="Times New Roman"/>
          <w:sz w:val="32"/>
          <w:szCs w:val="32"/>
        </w:rPr>
        <w:t xml:space="preserve"> par la concession</w:t>
      </w:r>
    </w:p>
    <w:p w:rsidR="001B2BA9" w:rsidRPr="00C12864" w:rsidRDefault="00CC73BE" w:rsidP="00690C30">
      <w:pPr>
        <w:pStyle w:val="Paragraphedeliste"/>
        <w:numPr>
          <w:ilvl w:val="1"/>
          <w:numId w:val="3"/>
        </w:numPr>
        <w:spacing w:line="360" w:lineRule="auto"/>
        <w:jc w:val="both"/>
        <w:rPr>
          <w:rFonts w:ascii="Berlin Sans FB" w:hAnsi="Berlin Sans FB" w:cs="Times New Roman"/>
          <w:sz w:val="30"/>
          <w:szCs w:val="30"/>
        </w:rPr>
      </w:pPr>
      <w:r w:rsidRPr="00C12864">
        <w:rPr>
          <w:rFonts w:ascii="Berlin Sans FB" w:hAnsi="Berlin Sans FB" w:cs="Times New Roman"/>
          <w:sz w:val="30"/>
          <w:szCs w:val="30"/>
        </w:rPr>
        <w:t>le raisonnement par analogie</w:t>
      </w:r>
    </w:p>
    <w:p w:rsidR="00CC73BE" w:rsidRPr="00C12864" w:rsidRDefault="00CC73BE" w:rsidP="00690C30">
      <w:pPr>
        <w:pStyle w:val="Paragraphedeliste"/>
        <w:numPr>
          <w:ilvl w:val="1"/>
          <w:numId w:val="3"/>
        </w:numPr>
        <w:spacing w:line="360" w:lineRule="auto"/>
        <w:jc w:val="both"/>
        <w:rPr>
          <w:rFonts w:ascii="Berlin Sans FB" w:hAnsi="Berlin Sans FB" w:cs="Times New Roman"/>
          <w:sz w:val="30"/>
          <w:szCs w:val="30"/>
        </w:rPr>
      </w:pPr>
      <w:r w:rsidRPr="00C12864">
        <w:rPr>
          <w:rFonts w:ascii="Berlin Sans FB" w:hAnsi="Berlin Sans FB" w:cs="Times New Roman"/>
          <w:sz w:val="30"/>
          <w:szCs w:val="30"/>
        </w:rPr>
        <w:t>le raisonnement par concession</w:t>
      </w:r>
    </w:p>
    <w:p w:rsidR="00690C30" w:rsidRPr="00690C30" w:rsidRDefault="00690C30" w:rsidP="00690C30">
      <w:pPr>
        <w:pStyle w:val="Paragraphedeliste"/>
        <w:spacing w:line="360" w:lineRule="auto"/>
        <w:ind w:left="1440"/>
        <w:jc w:val="both"/>
        <w:rPr>
          <w:rFonts w:ascii="Berlin Sans FB" w:hAnsi="Berlin Sans FB" w:cs="Times New Roman"/>
          <w:sz w:val="16"/>
          <w:szCs w:val="16"/>
        </w:rPr>
      </w:pPr>
    </w:p>
    <w:p w:rsidR="00A51D5B" w:rsidRDefault="00A51D5B" w:rsidP="00C30CD1">
      <w:pPr>
        <w:pStyle w:val="Paragraphedeliste"/>
        <w:numPr>
          <w:ilvl w:val="0"/>
          <w:numId w:val="2"/>
        </w:numPr>
        <w:spacing w:line="360" w:lineRule="auto"/>
        <w:jc w:val="both"/>
        <w:rPr>
          <w:rFonts w:ascii="Bernard MT Condensed" w:hAnsi="Bernard MT Condensed" w:cs="Times New Roman"/>
          <w:b/>
          <w:sz w:val="32"/>
          <w:szCs w:val="32"/>
        </w:rPr>
      </w:pPr>
      <w:r w:rsidRPr="00690C30">
        <w:rPr>
          <w:rFonts w:ascii="Bernard MT Condensed" w:hAnsi="Bernard MT Condensed" w:cs="Times New Roman"/>
          <w:b/>
          <w:sz w:val="32"/>
          <w:szCs w:val="32"/>
        </w:rPr>
        <w:t xml:space="preserve">Les </w:t>
      </w:r>
      <w:r w:rsidR="007846C1" w:rsidRPr="00690C30">
        <w:rPr>
          <w:rFonts w:ascii="Bernard MT Condensed" w:hAnsi="Bernard MT Condensed" w:cs="Times New Roman"/>
          <w:b/>
          <w:sz w:val="32"/>
          <w:szCs w:val="32"/>
        </w:rPr>
        <w:t xml:space="preserve">autres </w:t>
      </w:r>
      <w:r w:rsidRPr="00690C30">
        <w:rPr>
          <w:rFonts w:ascii="Bernard MT Condensed" w:hAnsi="Bernard MT Condensed" w:cs="Times New Roman"/>
          <w:b/>
          <w:sz w:val="32"/>
          <w:szCs w:val="32"/>
        </w:rPr>
        <w:t>formes de raisonnement</w:t>
      </w:r>
    </w:p>
    <w:p w:rsidR="0069029E" w:rsidRPr="0069029E" w:rsidRDefault="0069029E" w:rsidP="0069029E">
      <w:pPr>
        <w:pStyle w:val="Paragraphedeliste"/>
        <w:spacing w:line="360" w:lineRule="auto"/>
        <w:ind w:left="1080"/>
        <w:jc w:val="both"/>
        <w:rPr>
          <w:rFonts w:ascii="Bernard MT Condensed" w:hAnsi="Bernard MT Condensed" w:cs="Times New Roman"/>
          <w:b/>
          <w:sz w:val="8"/>
          <w:szCs w:val="8"/>
        </w:rPr>
      </w:pPr>
    </w:p>
    <w:p w:rsidR="00A30E3C" w:rsidRPr="00166DA0" w:rsidRDefault="008C6B5B" w:rsidP="00690C30">
      <w:pPr>
        <w:pStyle w:val="Paragraphedeliste"/>
        <w:numPr>
          <w:ilvl w:val="0"/>
          <w:numId w:val="4"/>
        </w:numPr>
        <w:spacing w:line="360" w:lineRule="auto"/>
        <w:jc w:val="both"/>
        <w:rPr>
          <w:rFonts w:ascii="Britannic Bold" w:hAnsi="Britannic Bold" w:cs="Times New Roman"/>
          <w:sz w:val="32"/>
          <w:szCs w:val="32"/>
        </w:rPr>
      </w:pPr>
      <w:r w:rsidRPr="00166DA0">
        <w:rPr>
          <w:rFonts w:ascii="Britannic Bold" w:hAnsi="Britannic Bold" w:cs="Times New Roman"/>
          <w:sz w:val="32"/>
          <w:szCs w:val="32"/>
        </w:rPr>
        <w:t>Le</w:t>
      </w:r>
      <w:r w:rsidR="00A30E3C" w:rsidRPr="00166DA0">
        <w:rPr>
          <w:rFonts w:ascii="Britannic Bold" w:hAnsi="Britannic Bold" w:cs="Times New Roman"/>
          <w:sz w:val="32"/>
          <w:szCs w:val="32"/>
        </w:rPr>
        <w:t xml:space="preserve"> raisonnement par l’absurde </w:t>
      </w:r>
    </w:p>
    <w:p w:rsidR="00962459" w:rsidRPr="00166DA0" w:rsidRDefault="00962459" w:rsidP="00962459">
      <w:pPr>
        <w:pStyle w:val="Paragraphedeliste"/>
        <w:numPr>
          <w:ilvl w:val="0"/>
          <w:numId w:val="4"/>
        </w:numPr>
        <w:spacing w:line="360" w:lineRule="auto"/>
        <w:jc w:val="both"/>
        <w:rPr>
          <w:rFonts w:ascii="Britannic Bold" w:hAnsi="Britannic Bold" w:cs="Times New Roman"/>
          <w:sz w:val="32"/>
          <w:szCs w:val="32"/>
        </w:rPr>
      </w:pPr>
      <w:r w:rsidRPr="00166DA0">
        <w:rPr>
          <w:rFonts w:ascii="Britannic Bold" w:hAnsi="Britannic Bold" w:cs="Times New Roman"/>
          <w:sz w:val="32"/>
          <w:szCs w:val="32"/>
        </w:rPr>
        <w:t>Le raisonnement causal </w:t>
      </w:r>
    </w:p>
    <w:p w:rsidR="00A51D5B" w:rsidRPr="00166DA0" w:rsidRDefault="00A30E3C" w:rsidP="00A218EC">
      <w:pPr>
        <w:pStyle w:val="Paragraphedeliste"/>
        <w:numPr>
          <w:ilvl w:val="0"/>
          <w:numId w:val="4"/>
        </w:numPr>
        <w:spacing w:line="360" w:lineRule="auto"/>
        <w:jc w:val="both"/>
        <w:rPr>
          <w:rFonts w:ascii="Britannic Bold" w:hAnsi="Britannic Bold" w:cs="Times New Roman"/>
          <w:sz w:val="32"/>
          <w:szCs w:val="32"/>
        </w:rPr>
      </w:pPr>
      <w:r w:rsidRPr="00166DA0">
        <w:rPr>
          <w:rFonts w:ascii="Britannic Bold" w:hAnsi="Britannic Bold" w:cs="Times New Roman"/>
          <w:sz w:val="32"/>
          <w:szCs w:val="32"/>
        </w:rPr>
        <w:t>Le raisonnement dialectique</w:t>
      </w:r>
      <w:r w:rsidR="00962459" w:rsidRPr="00166DA0">
        <w:rPr>
          <w:rFonts w:ascii="Britannic Bold" w:hAnsi="Britannic Bold" w:cs="Times New Roman"/>
          <w:sz w:val="32"/>
          <w:szCs w:val="32"/>
        </w:rPr>
        <w:t xml:space="preserve"> et le raisonnement </w:t>
      </w:r>
      <w:r w:rsidRPr="00166DA0">
        <w:rPr>
          <w:rFonts w:ascii="Britannic Bold" w:hAnsi="Britannic Bold" w:cs="Times New Roman"/>
          <w:sz w:val="32"/>
          <w:szCs w:val="32"/>
        </w:rPr>
        <w:t>critique</w:t>
      </w:r>
    </w:p>
    <w:p w:rsidR="0026003E" w:rsidRPr="00166DA0" w:rsidRDefault="0026003E" w:rsidP="00962459">
      <w:pPr>
        <w:pStyle w:val="Paragraphedeliste"/>
        <w:numPr>
          <w:ilvl w:val="0"/>
          <w:numId w:val="4"/>
        </w:numPr>
        <w:spacing w:line="360" w:lineRule="auto"/>
        <w:jc w:val="both"/>
        <w:rPr>
          <w:rFonts w:ascii="Britannic Bold" w:hAnsi="Britannic Bold" w:cs="Times New Roman"/>
          <w:sz w:val="32"/>
          <w:szCs w:val="32"/>
        </w:rPr>
      </w:pPr>
      <w:r w:rsidRPr="00166DA0">
        <w:rPr>
          <w:rFonts w:ascii="Britannic Bold" w:hAnsi="Britannic Bold" w:cs="Times New Roman"/>
          <w:sz w:val="32"/>
          <w:szCs w:val="32"/>
        </w:rPr>
        <w:t>Le raisonnement affectif</w:t>
      </w:r>
    </w:p>
    <w:p w:rsidR="003379A1" w:rsidRDefault="0026003E" w:rsidP="0026003E">
      <w:pPr>
        <w:spacing w:after="120" w:line="360" w:lineRule="auto"/>
        <w:ind w:left="360"/>
        <w:jc w:val="both"/>
        <w:rPr>
          <w:rFonts w:ascii="Berlin Sans FB Demi" w:hAnsi="Berlin Sans FB Demi" w:cs="Times New Roman"/>
          <w:b/>
          <w:sz w:val="32"/>
          <w:szCs w:val="32"/>
        </w:rPr>
      </w:pPr>
      <w:r w:rsidRPr="0026003E">
        <w:rPr>
          <w:rFonts w:ascii="Bernard MT Condensed" w:hAnsi="Bernard MT Condensed" w:cs="Times New Roman"/>
          <w:b/>
          <w:sz w:val="32"/>
          <w:szCs w:val="32"/>
        </w:rPr>
        <w:t>EN GUISE DE CONCLUSION</w:t>
      </w:r>
      <w:r>
        <w:rPr>
          <w:rFonts w:ascii="Berlin Sans FB Demi" w:hAnsi="Berlin Sans FB Demi" w:cs="Times New Roman"/>
          <w:b/>
          <w:sz w:val="32"/>
          <w:szCs w:val="32"/>
        </w:rPr>
        <w:t> :</w:t>
      </w:r>
    </w:p>
    <w:p w:rsidR="003379A1" w:rsidRPr="00166DA0" w:rsidRDefault="0026003E" w:rsidP="00166DA0">
      <w:pPr>
        <w:spacing w:after="480" w:line="360" w:lineRule="auto"/>
        <w:ind w:left="360"/>
        <w:jc w:val="both"/>
        <w:rPr>
          <w:rFonts w:ascii="Britannic Bold" w:hAnsi="Britannic Bold" w:cs="Times New Roman"/>
          <w:sz w:val="32"/>
          <w:szCs w:val="32"/>
        </w:rPr>
      </w:pPr>
      <w:r w:rsidRPr="00166DA0">
        <w:rPr>
          <w:rFonts w:ascii="Britannic Bold" w:hAnsi="Britannic Bold" w:cs="Times New Roman"/>
          <w:b/>
          <w:sz w:val="32"/>
          <w:szCs w:val="32"/>
        </w:rPr>
        <w:t xml:space="preserve">  </w:t>
      </w:r>
      <w:r w:rsidRPr="00166DA0">
        <w:rPr>
          <w:rFonts w:ascii="Britannic Bold" w:hAnsi="Britannic Bold" w:cs="Times New Roman"/>
          <w:sz w:val="32"/>
          <w:szCs w:val="32"/>
        </w:rPr>
        <w:t>Les principales causes d’erreurs</w:t>
      </w:r>
    </w:p>
    <w:p w:rsidR="009A42D9" w:rsidRPr="00166DA0" w:rsidRDefault="009A42D9" w:rsidP="009A42D9">
      <w:pPr>
        <w:spacing w:after="3840" w:line="360" w:lineRule="auto"/>
        <w:jc w:val="center"/>
        <w:rPr>
          <w:rFonts w:ascii="Braggadocio" w:hAnsi="Braggadocio"/>
          <w:sz w:val="32"/>
          <w:szCs w:val="32"/>
        </w:rPr>
      </w:pPr>
      <w:r w:rsidRPr="00166DA0">
        <w:rPr>
          <w:rFonts w:ascii="Braggadocio" w:hAnsi="Braggadocio"/>
          <w:sz w:val="32"/>
          <w:szCs w:val="32"/>
        </w:rPr>
        <w:t>------o§o------</w:t>
      </w:r>
    </w:p>
    <w:p w:rsidR="003379A1" w:rsidRPr="00795CDE" w:rsidRDefault="003379A1" w:rsidP="00C30CD1">
      <w:pPr>
        <w:spacing w:line="360" w:lineRule="auto"/>
        <w:jc w:val="both"/>
        <w:rPr>
          <w:rFonts w:ascii="Bernard MT Condensed" w:hAnsi="Bernard MT Condensed"/>
          <w:b/>
          <w:sz w:val="36"/>
          <w:szCs w:val="36"/>
          <w:u w:val="single"/>
        </w:rPr>
      </w:pPr>
      <w:r w:rsidRPr="00795CDE">
        <w:rPr>
          <w:rFonts w:ascii="Bernard MT Condensed" w:hAnsi="Bernard MT Condensed"/>
          <w:b/>
          <w:sz w:val="36"/>
          <w:szCs w:val="36"/>
          <w:u w:val="single"/>
        </w:rPr>
        <w:lastRenderedPageBreak/>
        <w:t>INTRODUCTION</w:t>
      </w:r>
    </w:p>
    <w:p w:rsidR="003379A1" w:rsidRPr="00D56315" w:rsidRDefault="003379A1" w:rsidP="006F6957">
      <w:pPr>
        <w:autoSpaceDE w:val="0"/>
        <w:autoSpaceDN w:val="0"/>
        <w:adjustRightInd w:val="0"/>
        <w:spacing w:after="240" w:line="240" w:lineRule="auto"/>
        <w:jc w:val="both"/>
        <w:rPr>
          <w:rFonts w:ascii="Berlin Sans FB" w:hAnsi="Berlin Sans FB" w:cstheme="minorHAnsi"/>
          <w:sz w:val="28"/>
          <w:szCs w:val="28"/>
        </w:rPr>
      </w:pPr>
      <w:r w:rsidRPr="00D56315">
        <w:rPr>
          <w:rFonts w:ascii="Berlin Sans FB" w:hAnsi="Berlin Sans FB" w:cstheme="minorHAnsi"/>
          <w:sz w:val="28"/>
          <w:szCs w:val="28"/>
        </w:rPr>
        <w:t>Si le raisonnement est un art qui repose sur une aptitude naturelle et fait qu’un être est qualifié de raisonnable</w:t>
      </w:r>
      <w:r w:rsidRPr="00D56315">
        <w:rPr>
          <w:rStyle w:val="Appelnotedebasdep"/>
          <w:rFonts w:ascii="Berlin Sans FB" w:hAnsi="Berlin Sans FB" w:cstheme="minorHAnsi"/>
          <w:sz w:val="28"/>
          <w:szCs w:val="28"/>
        </w:rPr>
        <w:footnoteReference w:id="2"/>
      </w:r>
      <w:r w:rsidRPr="00D56315">
        <w:rPr>
          <w:rFonts w:ascii="Berlin Sans FB" w:hAnsi="Berlin Sans FB" w:cstheme="minorHAnsi"/>
          <w:sz w:val="28"/>
          <w:szCs w:val="28"/>
        </w:rPr>
        <w:t>, il se développe par l’exercice et par l’étude. Comme l’ordre  est le soutien de la nature et de l’art</w:t>
      </w:r>
      <w:r w:rsidRPr="00D56315">
        <w:rPr>
          <w:rFonts w:ascii="Berlin Sans FB" w:hAnsi="Berlin Sans FB" w:cstheme="minorHAnsi"/>
          <w:sz w:val="28"/>
          <w:szCs w:val="28"/>
          <w:vertAlign w:val="superscript"/>
        </w:rPr>
        <w:footnoteReference w:id="3"/>
      </w:r>
      <w:r w:rsidRPr="00D56315">
        <w:rPr>
          <w:rFonts w:ascii="Berlin Sans FB" w:hAnsi="Berlin Sans FB" w:cstheme="minorHAnsi"/>
          <w:sz w:val="28"/>
          <w:szCs w:val="28"/>
        </w:rPr>
        <w:t xml:space="preserve">, le raisonnement s’impose dans l’exercice de tous les métiers dont le métier de l’avocat. </w:t>
      </w:r>
    </w:p>
    <w:p w:rsidR="003379A1" w:rsidRPr="00D56315" w:rsidRDefault="003379A1" w:rsidP="006F6957">
      <w:pPr>
        <w:autoSpaceDE w:val="0"/>
        <w:autoSpaceDN w:val="0"/>
        <w:adjustRightInd w:val="0"/>
        <w:spacing w:after="240" w:line="240" w:lineRule="auto"/>
        <w:jc w:val="both"/>
        <w:rPr>
          <w:rFonts w:ascii="Berlin Sans FB" w:hAnsi="Berlin Sans FB" w:cstheme="minorHAnsi"/>
          <w:sz w:val="28"/>
          <w:szCs w:val="28"/>
        </w:rPr>
      </w:pPr>
      <w:r w:rsidRPr="00D56315">
        <w:rPr>
          <w:rFonts w:ascii="Berlin Sans FB" w:hAnsi="Berlin Sans FB" w:cstheme="minorHAnsi"/>
          <w:sz w:val="28"/>
          <w:szCs w:val="28"/>
        </w:rPr>
        <w:t>L’avocat est un professionnel qui conseille les clients en droit et/ ou les représente devant les cours et tribunaux et de ce fait, jouit du monopôle de postulation tant pour conclure que pour plaider dans toutes les affaires sociale, pénale, administrative, civile, commerciale et autres</w:t>
      </w:r>
      <w:r w:rsidRPr="00D56315">
        <w:rPr>
          <w:rStyle w:val="Appelnotedebasdep"/>
          <w:rFonts w:ascii="Berlin Sans FB" w:hAnsi="Berlin Sans FB" w:cstheme="minorHAnsi"/>
          <w:sz w:val="28"/>
          <w:szCs w:val="28"/>
        </w:rPr>
        <w:footnoteReference w:id="4"/>
      </w:r>
      <w:r w:rsidRPr="00D56315">
        <w:rPr>
          <w:rFonts w:ascii="Berlin Sans FB" w:hAnsi="Berlin Sans FB" w:cstheme="minorHAnsi"/>
          <w:sz w:val="28"/>
          <w:szCs w:val="28"/>
        </w:rPr>
        <w:t xml:space="preserve"> . </w:t>
      </w:r>
    </w:p>
    <w:p w:rsidR="003379A1" w:rsidRPr="00D56315" w:rsidRDefault="003379A1" w:rsidP="005270AE">
      <w:pPr>
        <w:spacing w:after="240" w:line="240" w:lineRule="auto"/>
        <w:jc w:val="both"/>
        <w:rPr>
          <w:rFonts w:ascii="Berlin Sans FB" w:hAnsi="Berlin Sans FB" w:cstheme="minorHAnsi"/>
          <w:sz w:val="28"/>
          <w:szCs w:val="28"/>
        </w:rPr>
      </w:pPr>
      <w:r w:rsidRPr="00D56315">
        <w:rPr>
          <w:rFonts w:ascii="Berlin Sans FB" w:hAnsi="Berlin Sans FB" w:cstheme="minorHAnsi"/>
          <w:sz w:val="28"/>
          <w:szCs w:val="28"/>
        </w:rPr>
        <w:t>Ainsi, l’avocat offre non seulement une assistance juridique mais aussi et surtout une assistance judiciaire</w:t>
      </w:r>
      <w:r w:rsidRPr="00D56315">
        <w:rPr>
          <w:rStyle w:val="Appelnotedebasdep"/>
          <w:rFonts w:ascii="Berlin Sans FB" w:hAnsi="Berlin Sans FB" w:cstheme="minorHAnsi"/>
          <w:sz w:val="28"/>
          <w:szCs w:val="28"/>
        </w:rPr>
        <w:footnoteReference w:id="5"/>
      </w:r>
      <w:r w:rsidRPr="00D56315">
        <w:rPr>
          <w:rFonts w:ascii="Berlin Sans FB" w:hAnsi="Berlin Sans FB" w:cstheme="minorHAnsi"/>
          <w:sz w:val="28"/>
          <w:szCs w:val="28"/>
        </w:rPr>
        <w:t xml:space="preserve">. </w:t>
      </w:r>
    </w:p>
    <w:p w:rsidR="005270AE" w:rsidRPr="00D56315" w:rsidRDefault="003379A1" w:rsidP="00EC00BE">
      <w:pPr>
        <w:spacing w:after="240" w:line="240" w:lineRule="auto"/>
        <w:jc w:val="both"/>
        <w:rPr>
          <w:rFonts w:ascii="Berlin Sans FB" w:hAnsi="Berlin Sans FB" w:cstheme="minorHAnsi"/>
          <w:sz w:val="28"/>
          <w:szCs w:val="28"/>
        </w:rPr>
      </w:pPr>
      <w:r w:rsidRPr="00D56315">
        <w:rPr>
          <w:rFonts w:ascii="Berlin Sans FB" w:hAnsi="Berlin Sans FB" w:cstheme="minorHAnsi"/>
          <w:sz w:val="28"/>
          <w:szCs w:val="28"/>
        </w:rPr>
        <w:t xml:space="preserve">Pour infléchir la tendance prônée par Blaise CANDRARS : </w:t>
      </w:r>
      <w:r w:rsidRPr="00D56315">
        <w:rPr>
          <w:rFonts w:ascii="Script MT Bold" w:hAnsi="Script MT Bold" w:cstheme="minorHAnsi"/>
          <w:b/>
          <w:sz w:val="28"/>
          <w:szCs w:val="28"/>
        </w:rPr>
        <w:t>« l’avocat ne trempe pas sa plume dans l’encrier mais dans la vie humaine</w:t>
      </w:r>
      <w:r w:rsidRPr="00D56315">
        <w:rPr>
          <w:rFonts w:ascii="Berlin Sans FB" w:hAnsi="Berlin Sans FB" w:cstheme="minorHAnsi"/>
          <w:i/>
          <w:sz w:val="28"/>
          <w:szCs w:val="28"/>
        </w:rPr>
        <w:t> »</w:t>
      </w:r>
      <w:r w:rsidRPr="00D56315">
        <w:rPr>
          <w:rStyle w:val="Appelnotedebasdep"/>
          <w:rFonts w:ascii="Berlin Sans FB" w:hAnsi="Berlin Sans FB" w:cstheme="minorHAnsi"/>
          <w:i/>
          <w:sz w:val="28"/>
          <w:szCs w:val="28"/>
        </w:rPr>
        <w:footnoteReference w:id="6"/>
      </w:r>
      <w:r w:rsidR="005270AE" w:rsidRPr="00D56315">
        <w:rPr>
          <w:rFonts w:ascii="Berlin Sans FB" w:hAnsi="Berlin Sans FB" w:cstheme="minorHAnsi"/>
          <w:i/>
          <w:sz w:val="28"/>
          <w:szCs w:val="28"/>
        </w:rPr>
        <w:t xml:space="preserve"> ; </w:t>
      </w:r>
      <w:r w:rsidRPr="00D56315">
        <w:rPr>
          <w:rFonts w:ascii="Berlin Sans FB" w:hAnsi="Berlin Sans FB" w:cstheme="minorHAnsi"/>
          <w:i/>
          <w:sz w:val="28"/>
          <w:szCs w:val="28"/>
        </w:rPr>
        <w:t xml:space="preserve"> </w:t>
      </w:r>
      <w:r w:rsidRPr="00D56315">
        <w:rPr>
          <w:rFonts w:ascii="Berlin Sans FB" w:hAnsi="Berlin Sans FB" w:cstheme="minorHAnsi"/>
          <w:sz w:val="28"/>
          <w:szCs w:val="28"/>
        </w:rPr>
        <w:t>l’essentiel de la tâche de l’avocat consiste à fournir des conseils, à accomplir des démarches nécessitées par un dossier auprès d’organismes divers, à défendre un dossier soit oralement à l’audience, au cours d’un débat oral</w:t>
      </w:r>
      <w:r w:rsidRPr="00D56315">
        <w:rPr>
          <w:rFonts w:asciiTheme="majorHAnsi" w:hAnsiTheme="majorHAnsi" w:cstheme="minorHAnsi"/>
          <w:sz w:val="28"/>
          <w:szCs w:val="28"/>
        </w:rPr>
        <w:t xml:space="preserve">, ou à </w:t>
      </w:r>
      <w:r w:rsidRPr="00D56315">
        <w:rPr>
          <w:rFonts w:ascii="Berlin Sans FB" w:hAnsi="Berlin Sans FB" w:cstheme="minorHAnsi"/>
          <w:sz w:val="28"/>
          <w:szCs w:val="28"/>
        </w:rPr>
        <w:t xml:space="preserve">travers des écrits. </w:t>
      </w:r>
    </w:p>
    <w:p w:rsidR="003379A1" w:rsidRPr="00D56315" w:rsidRDefault="003379A1" w:rsidP="00EC00BE">
      <w:pPr>
        <w:spacing w:after="240" w:line="240" w:lineRule="auto"/>
        <w:jc w:val="both"/>
        <w:rPr>
          <w:rFonts w:ascii="Berlin Sans FB" w:hAnsi="Berlin Sans FB" w:cstheme="minorHAnsi"/>
          <w:sz w:val="28"/>
          <w:szCs w:val="28"/>
        </w:rPr>
      </w:pPr>
      <w:r w:rsidRPr="00D56315">
        <w:rPr>
          <w:rFonts w:ascii="Berlin Sans FB" w:hAnsi="Berlin Sans FB" w:cstheme="minorHAnsi"/>
          <w:sz w:val="28"/>
          <w:szCs w:val="28"/>
        </w:rPr>
        <w:t>La plaidoirie</w:t>
      </w:r>
      <w:r w:rsidRPr="00D56315">
        <w:rPr>
          <w:rStyle w:val="Appelnotedebasdep"/>
          <w:rFonts w:ascii="Berlin Sans FB" w:hAnsi="Berlin Sans FB" w:cstheme="minorHAnsi"/>
          <w:sz w:val="28"/>
          <w:szCs w:val="28"/>
        </w:rPr>
        <w:footnoteReference w:id="7"/>
      </w:r>
      <w:r w:rsidR="005270AE" w:rsidRPr="00D56315">
        <w:rPr>
          <w:rFonts w:ascii="Berlin Sans FB" w:hAnsi="Berlin Sans FB" w:cstheme="minorHAnsi"/>
          <w:sz w:val="28"/>
          <w:szCs w:val="28"/>
        </w:rPr>
        <w:t xml:space="preserve"> </w:t>
      </w:r>
      <w:r w:rsidRPr="00D56315">
        <w:rPr>
          <w:rFonts w:ascii="Berlin Sans FB" w:hAnsi="Berlin Sans FB" w:cstheme="minorHAnsi"/>
          <w:sz w:val="28"/>
          <w:szCs w:val="28"/>
        </w:rPr>
        <w:t>est aujourd’hui en déclin du fait de l’extraordinaire inflation de l’écrit judiciaire. Car, la spécialisation et l’éclatement des droits, l’évolution des</w:t>
      </w:r>
      <w:r w:rsidRPr="00D56315">
        <w:rPr>
          <w:rFonts w:asciiTheme="majorHAnsi" w:hAnsiTheme="majorHAnsi" w:cstheme="minorHAnsi"/>
          <w:sz w:val="28"/>
          <w:szCs w:val="28"/>
        </w:rPr>
        <w:t xml:space="preserve"> </w:t>
      </w:r>
      <w:r w:rsidRPr="00D56315">
        <w:rPr>
          <w:rFonts w:ascii="Berlin Sans FB" w:hAnsi="Berlin Sans FB" w:cstheme="minorHAnsi"/>
          <w:sz w:val="28"/>
          <w:szCs w:val="28"/>
        </w:rPr>
        <w:t>mentalités et des mœurs, le raccourcissement du temps dont dispose le juge et aussi l’Avocat toujours pressé désormais, la</w:t>
      </w:r>
      <w:r w:rsidRPr="00D56315">
        <w:rPr>
          <w:rFonts w:asciiTheme="majorHAnsi" w:hAnsiTheme="majorHAnsi" w:cstheme="minorHAnsi"/>
          <w:sz w:val="28"/>
          <w:szCs w:val="28"/>
        </w:rPr>
        <w:t xml:space="preserve"> </w:t>
      </w:r>
      <w:r w:rsidRPr="00D56315">
        <w:rPr>
          <w:rFonts w:ascii="Berlin Sans FB" w:hAnsi="Berlin Sans FB" w:cstheme="minorHAnsi"/>
          <w:sz w:val="28"/>
          <w:szCs w:val="28"/>
        </w:rPr>
        <w:t>suprématie moderne de l’urgence</w:t>
      </w:r>
      <w:r w:rsidR="00D56315" w:rsidRPr="00D56315">
        <w:rPr>
          <w:rFonts w:ascii="Berlin Sans FB" w:hAnsi="Berlin Sans FB" w:cstheme="minorHAnsi"/>
          <w:sz w:val="28"/>
          <w:szCs w:val="28"/>
        </w:rPr>
        <w:t>,</w:t>
      </w:r>
      <w:r w:rsidRPr="00D56315">
        <w:rPr>
          <w:rFonts w:ascii="Berlin Sans FB" w:hAnsi="Berlin Sans FB" w:cstheme="minorHAnsi"/>
          <w:sz w:val="28"/>
          <w:szCs w:val="28"/>
        </w:rPr>
        <w:t xml:space="preserve"> ont tôt fait de consacrer l’écrit comme l’acte essentiel du procès. </w:t>
      </w:r>
    </w:p>
    <w:p w:rsidR="003379A1" w:rsidRPr="00D56315" w:rsidRDefault="003379A1" w:rsidP="00EC00BE">
      <w:pPr>
        <w:spacing w:after="240" w:line="240" w:lineRule="auto"/>
        <w:jc w:val="both"/>
        <w:rPr>
          <w:rFonts w:ascii="Berlin Sans FB" w:hAnsi="Berlin Sans FB" w:cstheme="minorHAnsi"/>
          <w:sz w:val="28"/>
          <w:szCs w:val="28"/>
        </w:rPr>
      </w:pPr>
      <w:r w:rsidRPr="00D56315">
        <w:rPr>
          <w:rFonts w:ascii="Berlin Sans FB" w:hAnsi="Berlin Sans FB" w:cstheme="minorHAnsi"/>
          <w:sz w:val="28"/>
          <w:szCs w:val="28"/>
        </w:rPr>
        <w:t>Selon QUINTILIEN « </w:t>
      </w:r>
      <w:r w:rsidRPr="00D56315">
        <w:rPr>
          <w:rFonts w:ascii="Script MT Bold" w:hAnsi="Script MT Bold" w:cstheme="minorHAnsi"/>
          <w:b/>
          <w:sz w:val="28"/>
          <w:szCs w:val="28"/>
        </w:rPr>
        <w:t>celui qui manque d’art dit tout ce qu’il sait alors qu’un habile orateur dit précisément ce qu’il doit</w:t>
      </w:r>
      <w:r w:rsidRPr="00D56315">
        <w:rPr>
          <w:rFonts w:ascii="Berlin Sans FB Demi" w:hAnsi="Berlin Sans FB Demi" w:cstheme="minorHAnsi"/>
          <w:b/>
          <w:i/>
          <w:sz w:val="28"/>
          <w:szCs w:val="28"/>
        </w:rPr>
        <w:t xml:space="preserve"> </w:t>
      </w:r>
      <w:r w:rsidRPr="00D56315">
        <w:rPr>
          <w:rFonts w:ascii="Script MT Bold" w:hAnsi="Script MT Bold" w:cstheme="minorHAnsi"/>
          <w:b/>
          <w:sz w:val="28"/>
          <w:szCs w:val="28"/>
        </w:rPr>
        <w:t>dire</w:t>
      </w:r>
      <w:r w:rsidRPr="00D56315">
        <w:rPr>
          <w:rFonts w:ascii="Berlin Sans FB Demi" w:hAnsi="Berlin Sans FB Demi" w:cstheme="minorHAnsi"/>
          <w:i/>
          <w:sz w:val="28"/>
          <w:szCs w:val="28"/>
        </w:rPr>
        <w:t> </w:t>
      </w:r>
      <w:r w:rsidRPr="00D56315">
        <w:rPr>
          <w:rFonts w:ascii="Berlin Sans FB" w:hAnsi="Berlin Sans FB" w:cstheme="minorHAnsi"/>
          <w:sz w:val="28"/>
          <w:szCs w:val="28"/>
        </w:rPr>
        <w:t>». Or, dire</w:t>
      </w:r>
      <w:r w:rsidRPr="006F6957">
        <w:rPr>
          <w:rFonts w:ascii="Berlin Sans FB" w:hAnsi="Berlin Sans FB" w:cstheme="minorHAnsi"/>
          <w:sz w:val="32"/>
          <w:szCs w:val="32"/>
        </w:rPr>
        <w:t xml:space="preserve"> </w:t>
      </w:r>
      <w:r w:rsidRPr="00D56315">
        <w:rPr>
          <w:rFonts w:ascii="Berlin Sans FB" w:hAnsi="Berlin Sans FB" w:cstheme="minorHAnsi"/>
          <w:sz w:val="28"/>
          <w:szCs w:val="28"/>
        </w:rPr>
        <w:t xml:space="preserve">précisément ce que l’on doit dire, ou écrire précisément ce qu’on doit écrire, amène à rechercher les raisons qui appuient une affirmation, une thèse, à rechercher donc des arguments qui serviront à justifier telle ou telle position. </w:t>
      </w:r>
    </w:p>
    <w:p w:rsidR="003379A1" w:rsidRPr="00D56315" w:rsidRDefault="003379A1" w:rsidP="00EC00BE">
      <w:pPr>
        <w:spacing w:after="240" w:line="240" w:lineRule="auto"/>
        <w:jc w:val="both"/>
        <w:rPr>
          <w:rFonts w:ascii="Berlin Sans FB" w:hAnsi="Berlin Sans FB" w:cstheme="minorHAnsi"/>
          <w:sz w:val="28"/>
          <w:szCs w:val="28"/>
        </w:rPr>
      </w:pPr>
      <w:r w:rsidRPr="00D56315">
        <w:rPr>
          <w:rFonts w:ascii="Berlin Sans FB" w:hAnsi="Berlin Sans FB" w:cstheme="minorHAnsi"/>
          <w:sz w:val="28"/>
          <w:szCs w:val="28"/>
        </w:rPr>
        <w:t>L’avocat n’est pas marchand de paroles sans sincérité et un bavard sans scrupule d’esprit</w:t>
      </w:r>
      <w:r w:rsidR="00D56315">
        <w:rPr>
          <w:rFonts w:ascii="Berlin Sans FB" w:hAnsi="Berlin Sans FB" w:cstheme="minorHAnsi"/>
          <w:sz w:val="28"/>
          <w:szCs w:val="28"/>
        </w:rPr>
        <w:t>, mais</w:t>
      </w:r>
      <w:r w:rsidRPr="00D56315">
        <w:rPr>
          <w:rFonts w:ascii="Berlin Sans FB" w:hAnsi="Berlin Sans FB" w:cstheme="minorHAnsi"/>
          <w:sz w:val="28"/>
          <w:szCs w:val="28"/>
        </w:rPr>
        <w:t xml:space="preserve"> il exerce un métier d’argumentation et de raisonnement. </w:t>
      </w:r>
      <w:r w:rsidR="005152A5" w:rsidRPr="00D56315">
        <w:rPr>
          <w:rFonts w:ascii="Berlin Sans FB" w:hAnsi="Berlin Sans FB" w:cstheme="minorHAnsi"/>
          <w:sz w:val="28"/>
          <w:szCs w:val="28"/>
        </w:rPr>
        <w:t>Ainsi, m</w:t>
      </w:r>
      <w:r w:rsidRPr="00D56315">
        <w:rPr>
          <w:rFonts w:ascii="Berlin Sans FB" w:hAnsi="Berlin Sans FB" w:cstheme="minorHAnsi"/>
          <w:sz w:val="28"/>
          <w:szCs w:val="28"/>
        </w:rPr>
        <w:t xml:space="preserve">ême si l’avocat doit user de la rhétorique, </w:t>
      </w:r>
      <w:r w:rsidR="00E913C0" w:rsidRPr="00D56315">
        <w:rPr>
          <w:rFonts w:ascii="Berlin Sans FB" w:hAnsi="Berlin Sans FB" w:cstheme="minorHAnsi"/>
          <w:sz w:val="28"/>
          <w:szCs w:val="28"/>
        </w:rPr>
        <w:t xml:space="preserve">cette rhétorique </w:t>
      </w:r>
      <w:r w:rsidRPr="00D56315">
        <w:rPr>
          <w:rFonts w:ascii="Berlin Sans FB" w:hAnsi="Berlin Sans FB" w:cstheme="minorHAnsi"/>
          <w:sz w:val="28"/>
          <w:szCs w:val="28"/>
        </w:rPr>
        <w:t>doit être encadrée par le raisonnement.  Car, la fonction de la rhétorique n’est pas de persuader, mais de voir les moyens de persuader sans toutefois préjuger du succès</w:t>
      </w:r>
      <w:r w:rsidRPr="00D56315">
        <w:rPr>
          <w:rStyle w:val="Appelnotedebasdep"/>
          <w:rFonts w:ascii="Berlin Sans FB" w:hAnsi="Berlin Sans FB" w:cstheme="minorHAnsi"/>
          <w:sz w:val="28"/>
          <w:szCs w:val="28"/>
        </w:rPr>
        <w:footnoteReference w:id="8"/>
      </w:r>
      <w:r w:rsidRPr="00D56315">
        <w:rPr>
          <w:rFonts w:ascii="Berlin Sans FB" w:hAnsi="Berlin Sans FB" w:cstheme="minorHAnsi"/>
          <w:sz w:val="28"/>
          <w:szCs w:val="28"/>
        </w:rPr>
        <w:t>.</w:t>
      </w:r>
    </w:p>
    <w:p w:rsidR="003379A1" w:rsidRPr="00D56315" w:rsidRDefault="003379A1" w:rsidP="00EC00BE">
      <w:pPr>
        <w:autoSpaceDE w:val="0"/>
        <w:autoSpaceDN w:val="0"/>
        <w:adjustRightInd w:val="0"/>
        <w:spacing w:after="240" w:line="240" w:lineRule="auto"/>
        <w:jc w:val="both"/>
        <w:rPr>
          <w:rFonts w:ascii="Berlin Sans FB" w:hAnsi="Berlin Sans FB" w:cstheme="minorHAnsi"/>
          <w:sz w:val="28"/>
          <w:szCs w:val="28"/>
        </w:rPr>
      </w:pPr>
      <w:r w:rsidRPr="00D56315">
        <w:rPr>
          <w:rFonts w:ascii="Berlin Sans FB" w:hAnsi="Berlin Sans FB" w:cstheme="minorHAnsi"/>
          <w:sz w:val="28"/>
          <w:szCs w:val="28"/>
        </w:rPr>
        <w:t>Dans un sens commun, on assimile le terme ‘</w:t>
      </w:r>
      <w:r w:rsidRPr="00D56315">
        <w:rPr>
          <w:rFonts w:ascii="Script MT Bold" w:hAnsi="Script MT Bold" w:cstheme="minorHAnsi"/>
          <w:b/>
          <w:sz w:val="28"/>
          <w:szCs w:val="28"/>
        </w:rPr>
        <w:t>’raisonner’’ à</w:t>
      </w:r>
      <w:r w:rsidRPr="00D56315">
        <w:rPr>
          <w:rFonts w:ascii="Berlin Sans FB" w:hAnsi="Berlin Sans FB" w:cstheme="minorHAnsi"/>
          <w:sz w:val="28"/>
          <w:szCs w:val="28"/>
        </w:rPr>
        <w:t xml:space="preserve"> ‘’ </w:t>
      </w:r>
      <w:r w:rsidRPr="00D56315">
        <w:rPr>
          <w:rFonts w:ascii="Script MT Bold" w:hAnsi="Script MT Bold" w:cstheme="minorHAnsi"/>
          <w:b/>
          <w:sz w:val="28"/>
          <w:szCs w:val="28"/>
        </w:rPr>
        <w:t>bien parler, penser correctement en suivant une certaine logique’’</w:t>
      </w:r>
      <w:r w:rsidRPr="00D56315">
        <w:rPr>
          <w:rFonts w:ascii="Berlin Sans FB" w:hAnsi="Berlin Sans FB" w:cstheme="minorHAnsi"/>
          <w:sz w:val="28"/>
          <w:szCs w:val="28"/>
        </w:rPr>
        <w:t>. Même si on ne peut attribuer une définition unique au mot raisonnement, on peut en premier lieu partir néanmoins de la définition d’Aristote</w:t>
      </w:r>
      <w:r w:rsidRPr="00D56315">
        <w:rPr>
          <w:rStyle w:val="Appelnotedebasdep"/>
          <w:rFonts w:ascii="Berlin Sans FB" w:hAnsi="Berlin Sans FB" w:cstheme="minorHAnsi"/>
          <w:sz w:val="28"/>
          <w:szCs w:val="28"/>
        </w:rPr>
        <w:footnoteReference w:id="9"/>
      </w:r>
      <w:r w:rsidRPr="00D56315">
        <w:rPr>
          <w:rFonts w:ascii="Berlin Sans FB" w:hAnsi="Berlin Sans FB" w:cstheme="minorHAnsi"/>
          <w:sz w:val="28"/>
          <w:szCs w:val="28"/>
        </w:rPr>
        <w:t>. Selon lui en effet, il s’agit d’</w:t>
      </w:r>
      <w:r w:rsidRPr="00D56315">
        <w:rPr>
          <w:rFonts w:ascii="Berlin Sans FB" w:hAnsi="Berlin Sans FB" w:cstheme="minorHAnsi"/>
          <w:i/>
          <w:iCs/>
          <w:sz w:val="28"/>
          <w:szCs w:val="28"/>
        </w:rPr>
        <w:t xml:space="preserve">« </w:t>
      </w:r>
      <w:r w:rsidRPr="00EC00BE">
        <w:rPr>
          <w:rFonts w:ascii="Script MT Bold" w:hAnsi="Script MT Bold" w:cstheme="minorHAnsi"/>
          <w:b/>
          <w:iCs/>
          <w:sz w:val="28"/>
          <w:szCs w:val="28"/>
        </w:rPr>
        <w:t>Un discours tel que, certaines choses étant posées, quelque</w:t>
      </w:r>
      <w:r w:rsidRPr="00EC00BE">
        <w:rPr>
          <w:rFonts w:ascii="Script MT Bold" w:hAnsi="Script MT Bold" w:cstheme="minorHAnsi"/>
          <w:b/>
          <w:sz w:val="28"/>
          <w:szCs w:val="28"/>
        </w:rPr>
        <w:t xml:space="preserve"> </w:t>
      </w:r>
      <w:r w:rsidRPr="00EC00BE">
        <w:rPr>
          <w:rFonts w:ascii="Script MT Bold" w:hAnsi="Script MT Bold" w:cstheme="minorHAnsi"/>
          <w:b/>
          <w:iCs/>
          <w:sz w:val="28"/>
          <w:szCs w:val="28"/>
        </w:rPr>
        <w:t>autre chose en résulte nécessairement par cela seul que les</w:t>
      </w:r>
      <w:r w:rsidRPr="00EC00BE">
        <w:rPr>
          <w:rFonts w:ascii="Script MT Bold" w:hAnsi="Script MT Bold" w:cstheme="minorHAnsi"/>
          <w:b/>
          <w:sz w:val="28"/>
          <w:szCs w:val="28"/>
        </w:rPr>
        <w:t xml:space="preserve"> </w:t>
      </w:r>
      <w:r w:rsidRPr="00EC00BE">
        <w:rPr>
          <w:rFonts w:ascii="Script MT Bold" w:hAnsi="Script MT Bold" w:cstheme="minorHAnsi"/>
          <w:b/>
          <w:iCs/>
          <w:sz w:val="28"/>
          <w:szCs w:val="28"/>
        </w:rPr>
        <w:t>premières sont posées.</w:t>
      </w:r>
      <w:r w:rsidRPr="00D56315">
        <w:rPr>
          <w:rFonts w:ascii="Berlin Sans FB" w:hAnsi="Berlin Sans FB" w:cstheme="minorHAnsi"/>
          <w:i/>
          <w:iCs/>
          <w:sz w:val="28"/>
          <w:szCs w:val="28"/>
        </w:rPr>
        <w:t xml:space="preserve"> ».</w:t>
      </w:r>
    </w:p>
    <w:p w:rsidR="003379A1" w:rsidRPr="00D56315" w:rsidRDefault="003379A1" w:rsidP="00EC00BE">
      <w:pPr>
        <w:autoSpaceDE w:val="0"/>
        <w:autoSpaceDN w:val="0"/>
        <w:adjustRightInd w:val="0"/>
        <w:spacing w:after="240" w:line="240" w:lineRule="auto"/>
        <w:jc w:val="both"/>
        <w:rPr>
          <w:rFonts w:ascii="Berlin Sans FB" w:hAnsi="Berlin Sans FB" w:cstheme="minorHAnsi"/>
          <w:sz w:val="28"/>
          <w:szCs w:val="28"/>
        </w:rPr>
      </w:pPr>
      <w:r w:rsidRPr="00D56315">
        <w:rPr>
          <w:rFonts w:ascii="Berlin Sans FB" w:hAnsi="Berlin Sans FB" w:cstheme="minorHAnsi"/>
          <w:sz w:val="28"/>
          <w:szCs w:val="28"/>
        </w:rPr>
        <w:t xml:space="preserve">Selon le vocabulaire juridique, le raisonnement (juridique) désigne une opération intellectuelle relevant de la science fondamentale et de </w:t>
      </w:r>
      <w:r w:rsidR="00EC00BE">
        <w:rPr>
          <w:rFonts w:ascii="Berlin Sans FB" w:hAnsi="Berlin Sans FB" w:cstheme="minorHAnsi"/>
          <w:sz w:val="28"/>
          <w:szCs w:val="28"/>
        </w:rPr>
        <w:t>l’application pratique du droit qui</w:t>
      </w:r>
      <w:r w:rsidRPr="00D56315">
        <w:rPr>
          <w:rFonts w:ascii="Berlin Sans FB" w:hAnsi="Berlin Sans FB" w:cstheme="minorHAnsi"/>
          <w:sz w:val="28"/>
          <w:szCs w:val="28"/>
        </w:rPr>
        <w:t xml:space="preserve"> consist</w:t>
      </w:r>
      <w:r w:rsidR="00EC00BE">
        <w:rPr>
          <w:rFonts w:ascii="Berlin Sans FB" w:hAnsi="Berlin Sans FB" w:cstheme="minorHAnsi"/>
          <w:sz w:val="28"/>
          <w:szCs w:val="28"/>
        </w:rPr>
        <w:t>e</w:t>
      </w:r>
      <w:r w:rsidRPr="00D56315">
        <w:rPr>
          <w:rFonts w:ascii="Berlin Sans FB" w:hAnsi="Berlin Sans FB" w:cstheme="minorHAnsi"/>
          <w:sz w:val="28"/>
          <w:szCs w:val="28"/>
        </w:rPr>
        <w:t xml:space="preserve"> en gé</w:t>
      </w:r>
      <w:r w:rsidR="00EC00BE">
        <w:rPr>
          <w:rFonts w:ascii="Berlin Sans FB" w:hAnsi="Berlin Sans FB" w:cstheme="minorHAnsi"/>
          <w:sz w:val="28"/>
          <w:szCs w:val="28"/>
        </w:rPr>
        <w:t>néral</w:t>
      </w:r>
      <w:r w:rsidRPr="00D56315">
        <w:rPr>
          <w:rFonts w:ascii="Berlin Sans FB" w:hAnsi="Berlin Sans FB" w:cstheme="minorHAnsi"/>
          <w:sz w:val="28"/>
          <w:szCs w:val="28"/>
        </w:rPr>
        <w:t xml:space="preserve"> dans l’application d’une règle à un cas. </w:t>
      </w:r>
      <w:r w:rsidRPr="00EC00BE">
        <w:rPr>
          <w:rFonts w:ascii="Script MT Bold" w:hAnsi="Script MT Bold" w:cstheme="minorHAnsi"/>
          <w:b/>
          <w:sz w:val="28"/>
          <w:szCs w:val="28"/>
        </w:rPr>
        <w:t>C’est le syllogisme judiciaire</w:t>
      </w:r>
      <w:r w:rsidRPr="00D56315">
        <w:rPr>
          <w:rFonts w:ascii="Berlin Sans FB" w:hAnsi="Berlin Sans FB" w:cstheme="minorHAnsi"/>
          <w:sz w:val="28"/>
          <w:szCs w:val="28"/>
        </w:rPr>
        <w:t>.</w:t>
      </w:r>
    </w:p>
    <w:p w:rsidR="003379A1" w:rsidRPr="00D56315" w:rsidRDefault="003379A1" w:rsidP="00EC00BE">
      <w:pPr>
        <w:autoSpaceDE w:val="0"/>
        <w:autoSpaceDN w:val="0"/>
        <w:adjustRightInd w:val="0"/>
        <w:spacing w:after="240" w:line="240" w:lineRule="auto"/>
        <w:jc w:val="both"/>
        <w:rPr>
          <w:rFonts w:ascii="Berlin Sans FB" w:hAnsi="Berlin Sans FB" w:cstheme="minorHAnsi"/>
          <w:sz w:val="28"/>
          <w:szCs w:val="28"/>
        </w:rPr>
      </w:pPr>
      <w:r w:rsidRPr="00D56315">
        <w:rPr>
          <w:rFonts w:ascii="Berlin Sans FB" w:hAnsi="Berlin Sans FB" w:cstheme="minorHAnsi"/>
          <w:sz w:val="28"/>
          <w:szCs w:val="28"/>
        </w:rPr>
        <w:t>Selon MEYNARD, c’est le mouvement de la pensée tendant à établir une conclusion par un discours logique, une série de considérations enchaînées dans un certain ordre et qui sont comme les étapes d’un itinéraire intellectuel</w:t>
      </w:r>
      <w:r w:rsidRPr="00D56315">
        <w:rPr>
          <w:rStyle w:val="Appelnotedebasdep"/>
          <w:rFonts w:ascii="Berlin Sans FB" w:hAnsi="Berlin Sans FB" w:cstheme="minorHAnsi"/>
          <w:sz w:val="28"/>
          <w:szCs w:val="28"/>
        </w:rPr>
        <w:footnoteReference w:id="10"/>
      </w:r>
      <w:r w:rsidRPr="00D56315">
        <w:rPr>
          <w:rFonts w:ascii="Berlin Sans FB" w:hAnsi="Berlin Sans FB" w:cstheme="minorHAnsi"/>
          <w:sz w:val="28"/>
          <w:szCs w:val="28"/>
        </w:rPr>
        <w:t>.</w:t>
      </w:r>
    </w:p>
    <w:p w:rsidR="003379A1" w:rsidRPr="00D56315" w:rsidRDefault="003379A1" w:rsidP="00EC00BE">
      <w:pPr>
        <w:autoSpaceDE w:val="0"/>
        <w:autoSpaceDN w:val="0"/>
        <w:adjustRightInd w:val="0"/>
        <w:spacing w:after="360" w:line="240" w:lineRule="auto"/>
        <w:jc w:val="both"/>
        <w:rPr>
          <w:rFonts w:ascii="Berlin Sans FB" w:hAnsi="Berlin Sans FB" w:cstheme="minorHAnsi"/>
          <w:sz w:val="28"/>
          <w:szCs w:val="28"/>
        </w:rPr>
      </w:pPr>
      <w:r w:rsidRPr="00D56315">
        <w:rPr>
          <w:rFonts w:ascii="Berlin Sans FB" w:hAnsi="Berlin Sans FB" w:cstheme="minorHAnsi"/>
          <w:sz w:val="28"/>
          <w:szCs w:val="28"/>
        </w:rPr>
        <w:t xml:space="preserve">Du point de vue statique, le raisonnement est un ensemble de propositions enchaînées les unes aux autres et orientées vers une conclusion aboutissant à une conséquence. </w:t>
      </w:r>
    </w:p>
    <w:p w:rsidR="003379A1" w:rsidRPr="00D56315" w:rsidRDefault="003379A1" w:rsidP="00EC00BE">
      <w:pPr>
        <w:autoSpaceDE w:val="0"/>
        <w:autoSpaceDN w:val="0"/>
        <w:adjustRightInd w:val="0"/>
        <w:spacing w:after="240" w:line="240" w:lineRule="auto"/>
        <w:jc w:val="both"/>
        <w:rPr>
          <w:rFonts w:ascii="Berlin Sans FB" w:hAnsi="Berlin Sans FB" w:cstheme="minorHAnsi"/>
          <w:sz w:val="28"/>
          <w:szCs w:val="28"/>
        </w:rPr>
      </w:pPr>
      <w:r w:rsidRPr="00D56315">
        <w:rPr>
          <w:rFonts w:ascii="Berlin Sans FB" w:hAnsi="Berlin Sans FB" w:cstheme="minorHAnsi"/>
          <w:sz w:val="28"/>
          <w:szCs w:val="28"/>
        </w:rPr>
        <w:t xml:space="preserve">D’un point de vue dynamique, c’est l’opération de l’esprit qui coordonne plusieurs jugements et oriente vers un jugement terminal qui est la cause finale ou la raison d’être. </w:t>
      </w:r>
    </w:p>
    <w:p w:rsidR="003379A1" w:rsidRPr="00D56315" w:rsidRDefault="003379A1" w:rsidP="00166DA0">
      <w:pPr>
        <w:autoSpaceDE w:val="0"/>
        <w:autoSpaceDN w:val="0"/>
        <w:adjustRightInd w:val="0"/>
        <w:spacing w:after="240" w:line="240" w:lineRule="auto"/>
        <w:jc w:val="both"/>
        <w:rPr>
          <w:rFonts w:ascii="Berlin Sans FB" w:hAnsi="Berlin Sans FB" w:cstheme="minorHAnsi"/>
          <w:sz w:val="28"/>
          <w:szCs w:val="28"/>
        </w:rPr>
      </w:pPr>
      <w:r w:rsidRPr="00EC00BE">
        <w:rPr>
          <w:rFonts w:ascii="Script MT Bold" w:hAnsi="Script MT Bold" w:cstheme="minorHAnsi"/>
          <w:b/>
          <w:sz w:val="28"/>
          <w:szCs w:val="28"/>
        </w:rPr>
        <w:t>Raisonner, c’est donc argumenter, prouver, démontrer, avancer des raisons. Au sens large, celui de la pensée courante, c’est donner des raisons, justifier et légitimer ce que l’on pense</w:t>
      </w:r>
      <w:r w:rsidRPr="00D56315">
        <w:rPr>
          <w:rStyle w:val="Appelnotedebasdep"/>
          <w:rFonts w:ascii="Berlin Sans FB" w:hAnsi="Berlin Sans FB" w:cstheme="minorHAnsi"/>
          <w:sz w:val="28"/>
          <w:szCs w:val="28"/>
        </w:rPr>
        <w:footnoteReference w:id="11"/>
      </w:r>
      <w:r w:rsidR="00161212">
        <w:rPr>
          <w:rFonts w:ascii="Script MT Bold" w:hAnsi="Script MT Bold" w:cstheme="minorHAnsi"/>
          <w:b/>
          <w:sz w:val="28"/>
          <w:szCs w:val="28"/>
        </w:rPr>
        <w:t>.</w:t>
      </w:r>
    </w:p>
    <w:p w:rsidR="003379A1" w:rsidRPr="0003454D" w:rsidRDefault="003379A1" w:rsidP="00EC00BE">
      <w:pPr>
        <w:autoSpaceDE w:val="0"/>
        <w:autoSpaceDN w:val="0"/>
        <w:adjustRightInd w:val="0"/>
        <w:spacing w:after="240" w:line="240" w:lineRule="auto"/>
        <w:jc w:val="both"/>
        <w:rPr>
          <w:rFonts w:ascii="Berlin Sans FB" w:hAnsi="Berlin Sans FB" w:cstheme="minorHAnsi"/>
          <w:sz w:val="28"/>
          <w:szCs w:val="28"/>
        </w:rPr>
      </w:pPr>
      <w:r w:rsidRPr="0003454D">
        <w:rPr>
          <w:rFonts w:ascii="Berlin Sans FB" w:hAnsi="Berlin Sans FB" w:cstheme="minorHAnsi"/>
          <w:sz w:val="28"/>
          <w:szCs w:val="28"/>
        </w:rPr>
        <w:t>Le raisonnement est bien un ensemble d’arguments</w:t>
      </w:r>
      <w:r w:rsidR="00EC00BE" w:rsidRPr="0003454D">
        <w:rPr>
          <w:rFonts w:ascii="Berlin Sans FB" w:hAnsi="Berlin Sans FB" w:cstheme="minorHAnsi"/>
          <w:sz w:val="28"/>
          <w:szCs w:val="28"/>
        </w:rPr>
        <w:t>,</w:t>
      </w:r>
      <w:r w:rsidRPr="0003454D">
        <w:rPr>
          <w:rFonts w:ascii="Berlin Sans FB" w:hAnsi="Berlin Sans FB" w:cstheme="minorHAnsi"/>
          <w:sz w:val="28"/>
          <w:szCs w:val="28"/>
        </w:rPr>
        <w:t xml:space="preserve"> mais orientés vers une conclusion qui en est la cause finale et la raison d’être. C’est un processus organisé par l’idée directrice qui lui est immanente et qui commande aux choi</w:t>
      </w:r>
      <w:r w:rsidR="00EC00BE" w:rsidRPr="0003454D">
        <w:rPr>
          <w:rFonts w:ascii="Berlin Sans FB" w:hAnsi="Berlin Sans FB" w:cstheme="minorHAnsi"/>
          <w:sz w:val="28"/>
          <w:szCs w:val="28"/>
        </w:rPr>
        <w:t>x</w:t>
      </w:r>
      <w:r w:rsidRPr="0003454D">
        <w:rPr>
          <w:rFonts w:ascii="Berlin Sans FB" w:hAnsi="Berlin Sans FB" w:cstheme="minorHAnsi"/>
          <w:sz w:val="28"/>
          <w:szCs w:val="28"/>
        </w:rPr>
        <w:t xml:space="preserve"> des idées. Raisonner, c’est penser dans un sens et selon un ordre voulus par l’intelligence. </w:t>
      </w:r>
    </w:p>
    <w:p w:rsidR="003379A1" w:rsidRPr="0003454D" w:rsidRDefault="003379A1" w:rsidP="00EC00BE">
      <w:pPr>
        <w:autoSpaceDE w:val="0"/>
        <w:autoSpaceDN w:val="0"/>
        <w:adjustRightInd w:val="0"/>
        <w:spacing w:after="240" w:line="240" w:lineRule="auto"/>
        <w:jc w:val="both"/>
        <w:rPr>
          <w:rFonts w:ascii="Berlin Sans FB" w:hAnsi="Berlin Sans FB" w:cstheme="minorHAnsi"/>
          <w:sz w:val="28"/>
          <w:szCs w:val="28"/>
        </w:rPr>
      </w:pPr>
      <w:r w:rsidRPr="0003454D">
        <w:rPr>
          <w:rFonts w:ascii="Berlin Sans FB" w:hAnsi="Berlin Sans FB" w:cstheme="minorHAnsi"/>
          <w:sz w:val="28"/>
          <w:szCs w:val="28"/>
        </w:rPr>
        <w:t>Le raisonnement n’est pas très distin</w:t>
      </w:r>
      <w:r w:rsidR="0003454D">
        <w:rPr>
          <w:rFonts w:ascii="Berlin Sans FB" w:hAnsi="Berlin Sans FB" w:cstheme="minorHAnsi"/>
          <w:sz w:val="28"/>
          <w:szCs w:val="28"/>
        </w:rPr>
        <w:t xml:space="preserve">ct de la méthode qui signifie </w:t>
      </w:r>
      <w:r w:rsidRPr="0003454D">
        <w:rPr>
          <w:rFonts w:ascii="Berlin Sans FB" w:hAnsi="Berlin Sans FB" w:cstheme="minorHAnsi"/>
          <w:sz w:val="28"/>
          <w:szCs w:val="28"/>
        </w:rPr>
        <w:t xml:space="preserve"> « </w:t>
      </w:r>
      <w:r w:rsidRPr="0003454D">
        <w:rPr>
          <w:rFonts w:ascii="Script MT Bold" w:hAnsi="Script MT Bold" w:cstheme="minorHAnsi"/>
          <w:b/>
          <w:sz w:val="28"/>
          <w:szCs w:val="28"/>
        </w:rPr>
        <w:t>un moyen pour bien conduire sa pensée</w:t>
      </w:r>
      <w:r w:rsidRPr="0003454D">
        <w:rPr>
          <w:rFonts w:ascii="Berlin Sans FB" w:hAnsi="Berlin Sans FB" w:cstheme="minorHAnsi"/>
          <w:sz w:val="28"/>
          <w:szCs w:val="28"/>
        </w:rPr>
        <w:t> »</w:t>
      </w:r>
      <w:r w:rsidRPr="0003454D">
        <w:rPr>
          <w:rStyle w:val="Appelnotedebasdep"/>
          <w:rFonts w:ascii="Berlin Sans FB" w:hAnsi="Berlin Sans FB" w:cstheme="minorHAnsi"/>
          <w:sz w:val="28"/>
          <w:szCs w:val="28"/>
        </w:rPr>
        <w:footnoteReference w:id="12"/>
      </w:r>
      <w:r w:rsidRPr="0003454D">
        <w:rPr>
          <w:rFonts w:ascii="Berlin Sans FB" w:hAnsi="Berlin Sans FB" w:cstheme="minorHAnsi"/>
          <w:sz w:val="28"/>
          <w:szCs w:val="28"/>
        </w:rPr>
        <w:t>. Aussi, il existe un lien historique entre le droit et la raison ou le raisonnement</w:t>
      </w:r>
      <w:r w:rsidR="0003454D">
        <w:rPr>
          <w:rFonts w:ascii="Berlin Sans FB" w:hAnsi="Berlin Sans FB" w:cstheme="minorHAnsi"/>
          <w:sz w:val="28"/>
          <w:szCs w:val="28"/>
        </w:rPr>
        <w:t>, c</w:t>
      </w:r>
      <w:r w:rsidRPr="0003454D">
        <w:rPr>
          <w:rFonts w:ascii="Berlin Sans FB" w:hAnsi="Berlin Sans FB" w:cstheme="minorHAnsi"/>
          <w:sz w:val="28"/>
          <w:szCs w:val="28"/>
        </w:rPr>
        <w:t>e qui se ressent à travers le syllogisme, les méthodes du juge et autres</w:t>
      </w:r>
      <w:r w:rsidR="0003454D">
        <w:rPr>
          <w:rFonts w:ascii="Berlin Sans FB" w:hAnsi="Berlin Sans FB" w:cstheme="minorHAnsi"/>
          <w:sz w:val="28"/>
          <w:szCs w:val="28"/>
        </w:rPr>
        <w:t>.</w:t>
      </w:r>
      <w:r w:rsidRPr="0003454D">
        <w:rPr>
          <w:rFonts w:ascii="Berlin Sans FB" w:hAnsi="Berlin Sans FB" w:cstheme="minorHAnsi"/>
          <w:sz w:val="28"/>
          <w:szCs w:val="28"/>
        </w:rPr>
        <w:t xml:space="preserve"> </w:t>
      </w:r>
    </w:p>
    <w:p w:rsidR="003379A1" w:rsidRPr="0003454D" w:rsidRDefault="003379A1" w:rsidP="00EC00BE">
      <w:pPr>
        <w:autoSpaceDE w:val="0"/>
        <w:autoSpaceDN w:val="0"/>
        <w:adjustRightInd w:val="0"/>
        <w:spacing w:after="240" w:line="240" w:lineRule="auto"/>
        <w:jc w:val="both"/>
        <w:rPr>
          <w:rFonts w:ascii="Berlin Sans FB" w:hAnsi="Berlin Sans FB" w:cstheme="minorHAnsi"/>
          <w:sz w:val="28"/>
          <w:szCs w:val="28"/>
        </w:rPr>
      </w:pPr>
      <w:r w:rsidRPr="0003454D">
        <w:rPr>
          <w:rFonts w:ascii="Berlin Sans FB" w:hAnsi="Berlin Sans FB" w:cstheme="minorHAnsi"/>
          <w:sz w:val="28"/>
          <w:szCs w:val="28"/>
        </w:rPr>
        <w:t xml:space="preserve">Comme l’argumentation n’est pas manipulation, ni une mécanique simpliste, la doctrine distingue plusieurs formes de raisonnements : </w:t>
      </w:r>
      <w:r w:rsidRPr="0003454D">
        <w:rPr>
          <w:rFonts w:ascii="Script MT Bold" w:hAnsi="Script MT Bold" w:cstheme="minorHAnsi"/>
          <w:b/>
          <w:sz w:val="28"/>
          <w:szCs w:val="28"/>
        </w:rPr>
        <w:t>la déduction, l’induction, l’analogie, la concession et le raisonnement par l’absurde, le raisonnement dialectique, le raisonnement critique, le raisonnement causal</w:t>
      </w:r>
      <w:r w:rsidR="0003454D">
        <w:rPr>
          <w:rFonts w:ascii="Script MT Bold" w:hAnsi="Script MT Bold" w:cstheme="minorHAnsi"/>
          <w:b/>
          <w:sz w:val="28"/>
          <w:szCs w:val="28"/>
        </w:rPr>
        <w:t>.</w:t>
      </w:r>
      <w:r w:rsidRPr="0003454D">
        <w:rPr>
          <w:rFonts w:ascii="Berlin Sans FB" w:hAnsi="Berlin Sans FB" w:cstheme="minorHAnsi"/>
          <w:sz w:val="28"/>
          <w:szCs w:val="28"/>
        </w:rPr>
        <w:t xml:space="preserve"> </w:t>
      </w:r>
    </w:p>
    <w:p w:rsidR="003379A1" w:rsidRPr="0003454D" w:rsidRDefault="00EC00BE" w:rsidP="0003454D">
      <w:pPr>
        <w:autoSpaceDE w:val="0"/>
        <w:autoSpaceDN w:val="0"/>
        <w:adjustRightInd w:val="0"/>
        <w:spacing w:after="240" w:line="240" w:lineRule="auto"/>
        <w:jc w:val="both"/>
        <w:rPr>
          <w:rFonts w:ascii="Berlin Sans FB" w:hAnsi="Berlin Sans FB" w:cstheme="minorHAnsi"/>
          <w:sz w:val="28"/>
          <w:szCs w:val="28"/>
        </w:rPr>
      </w:pPr>
      <w:r w:rsidRPr="0003454D">
        <w:rPr>
          <w:rFonts w:ascii="Berlin Sans FB" w:hAnsi="Berlin Sans FB" w:cstheme="minorHAnsi"/>
          <w:sz w:val="28"/>
          <w:szCs w:val="28"/>
        </w:rPr>
        <w:t>En tant que tel l</w:t>
      </w:r>
      <w:r w:rsidR="003379A1" w:rsidRPr="0003454D">
        <w:rPr>
          <w:rFonts w:ascii="Berlin Sans FB" w:hAnsi="Berlin Sans FB" w:cstheme="minorHAnsi"/>
          <w:sz w:val="28"/>
          <w:szCs w:val="28"/>
        </w:rPr>
        <w:t>e raisonnement n’est pas l’apanage d</w:t>
      </w:r>
      <w:r w:rsidRPr="0003454D">
        <w:rPr>
          <w:rFonts w:ascii="Berlin Sans FB" w:hAnsi="Berlin Sans FB" w:cstheme="minorHAnsi"/>
          <w:sz w:val="28"/>
          <w:szCs w:val="28"/>
        </w:rPr>
        <w:t xml:space="preserve">u seul </w:t>
      </w:r>
      <w:r w:rsidR="003379A1" w:rsidRPr="0003454D">
        <w:rPr>
          <w:rFonts w:ascii="Berlin Sans FB" w:hAnsi="Berlin Sans FB" w:cstheme="minorHAnsi"/>
          <w:sz w:val="28"/>
          <w:szCs w:val="28"/>
        </w:rPr>
        <w:t>avocat</w:t>
      </w:r>
      <w:r w:rsidRPr="0003454D">
        <w:rPr>
          <w:rFonts w:ascii="Berlin Sans FB" w:hAnsi="Berlin Sans FB" w:cstheme="minorHAnsi"/>
          <w:sz w:val="28"/>
          <w:szCs w:val="28"/>
        </w:rPr>
        <w:t>,</w:t>
      </w:r>
      <w:r w:rsidR="003379A1" w:rsidRPr="0003454D">
        <w:rPr>
          <w:rFonts w:ascii="Berlin Sans FB" w:hAnsi="Berlin Sans FB" w:cstheme="minorHAnsi"/>
          <w:sz w:val="28"/>
          <w:szCs w:val="28"/>
        </w:rPr>
        <w:t xml:space="preserve"> mais aussi du juge.  </w:t>
      </w:r>
    </w:p>
    <w:p w:rsidR="003379A1" w:rsidRPr="0003454D" w:rsidRDefault="0003454D" w:rsidP="0003454D">
      <w:pPr>
        <w:autoSpaceDE w:val="0"/>
        <w:autoSpaceDN w:val="0"/>
        <w:adjustRightInd w:val="0"/>
        <w:spacing w:after="240" w:line="240" w:lineRule="auto"/>
        <w:jc w:val="both"/>
        <w:rPr>
          <w:rFonts w:ascii="Berlin Sans FB" w:hAnsi="Berlin Sans FB" w:cstheme="minorHAnsi"/>
          <w:sz w:val="28"/>
          <w:szCs w:val="28"/>
        </w:rPr>
      </w:pPr>
      <w:r w:rsidRPr="0003454D">
        <w:rPr>
          <w:rFonts w:ascii="Berlin Sans FB" w:hAnsi="Berlin Sans FB" w:cstheme="minorHAnsi"/>
          <w:sz w:val="28"/>
          <w:szCs w:val="28"/>
        </w:rPr>
        <w:t>L’avocat p</w:t>
      </w:r>
      <w:r w:rsidR="003379A1" w:rsidRPr="0003454D">
        <w:rPr>
          <w:rFonts w:ascii="Berlin Sans FB" w:hAnsi="Berlin Sans FB" w:cstheme="minorHAnsi"/>
          <w:sz w:val="28"/>
          <w:szCs w:val="28"/>
        </w:rPr>
        <w:t>our assurer la défense des intérêts d’un client, doit produire et développer des conclusions</w:t>
      </w:r>
      <w:r w:rsidRPr="0003454D">
        <w:rPr>
          <w:rFonts w:ascii="Berlin Sans FB" w:hAnsi="Berlin Sans FB" w:cstheme="minorHAnsi"/>
          <w:sz w:val="28"/>
          <w:szCs w:val="28"/>
        </w:rPr>
        <w:t>,</w:t>
      </w:r>
      <w:r w:rsidR="003379A1" w:rsidRPr="0003454D">
        <w:rPr>
          <w:rFonts w:ascii="Berlin Sans FB" w:hAnsi="Berlin Sans FB" w:cstheme="minorHAnsi"/>
          <w:sz w:val="28"/>
          <w:szCs w:val="28"/>
        </w:rPr>
        <w:t xml:space="preserve"> lesquelles doivent présenter </w:t>
      </w:r>
      <w:r w:rsidRPr="0003454D">
        <w:rPr>
          <w:rFonts w:ascii="Berlin Sans FB" w:hAnsi="Berlin Sans FB" w:cstheme="minorHAnsi"/>
          <w:sz w:val="28"/>
          <w:szCs w:val="28"/>
        </w:rPr>
        <w:t>u</w:t>
      </w:r>
      <w:r w:rsidR="003379A1" w:rsidRPr="0003454D">
        <w:rPr>
          <w:rFonts w:ascii="Berlin Sans FB" w:hAnsi="Berlin Sans FB" w:cstheme="minorHAnsi"/>
          <w:sz w:val="28"/>
          <w:szCs w:val="28"/>
        </w:rPr>
        <w:t xml:space="preserve">n ensemble d’arguments cohérents visant à convaincre le juge. Ainsi, le raisonnement est inséparable du métier d’avocat et, au delà de sa dimension naturelle, c’est un art qui s’acquiert au fil des années, s’affine au prix de l’exercice. </w:t>
      </w:r>
    </w:p>
    <w:p w:rsidR="003379A1" w:rsidRPr="0003454D" w:rsidRDefault="003379A1" w:rsidP="0003454D">
      <w:pPr>
        <w:autoSpaceDE w:val="0"/>
        <w:autoSpaceDN w:val="0"/>
        <w:adjustRightInd w:val="0"/>
        <w:spacing w:after="240" w:line="240" w:lineRule="auto"/>
        <w:jc w:val="both"/>
        <w:rPr>
          <w:rFonts w:ascii="Berlin Sans FB" w:hAnsi="Berlin Sans FB" w:cstheme="minorHAnsi"/>
          <w:sz w:val="28"/>
          <w:szCs w:val="28"/>
        </w:rPr>
      </w:pPr>
      <w:r w:rsidRPr="0003454D">
        <w:rPr>
          <w:rFonts w:ascii="Berlin Sans FB" w:hAnsi="Berlin Sans FB" w:cstheme="minorHAnsi"/>
          <w:sz w:val="28"/>
          <w:szCs w:val="28"/>
        </w:rPr>
        <w:t>Les traités sur l’argumentation juridique sont nombreux, diserts, et d’inspiration diverse : l’avocat doit suivre certaines méthodes, échelles, étapes voire des valeurs pour présenter une bonne argumentation judiciaire, un écrit clair, sobre, agréable à lire et qui suscite chez le juge l’envie de lui donner raison.</w:t>
      </w:r>
    </w:p>
    <w:p w:rsidR="003379A1" w:rsidRPr="0003454D" w:rsidRDefault="00E913C0" w:rsidP="0003454D">
      <w:pPr>
        <w:autoSpaceDE w:val="0"/>
        <w:autoSpaceDN w:val="0"/>
        <w:adjustRightInd w:val="0"/>
        <w:spacing w:after="240" w:line="240" w:lineRule="auto"/>
        <w:jc w:val="both"/>
        <w:rPr>
          <w:rFonts w:ascii="Script MT Bold" w:hAnsi="Script MT Bold" w:cstheme="minorHAnsi"/>
          <w:sz w:val="28"/>
          <w:szCs w:val="28"/>
        </w:rPr>
      </w:pPr>
      <w:r w:rsidRPr="0003454D">
        <w:rPr>
          <w:rFonts w:ascii="Berlin Sans FB" w:hAnsi="Berlin Sans FB" w:cstheme="minorHAnsi"/>
          <w:sz w:val="28"/>
          <w:szCs w:val="28"/>
        </w:rPr>
        <w:t xml:space="preserve">Maîtriser </w:t>
      </w:r>
      <w:r w:rsidR="00171CDC" w:rsidRPr="0003454D">
        <w:rPr>
          <w:rFonts w:ascii="Berlin Sans FB" w:hAnsi="Berlin Sans FB" w:cstheme="minorHAnsi"/>
          <w:sz w:val="28"/>
          <w:szCs w:val="28"/>
        </w:rPr>
        <w:t>les formes de raisonnement participe d’un souci d’utilité plurielle pour l’avocat. Cela c</w:t>
      </w:r>
      <w:r w:rsidR="003379A1" w:rsidRPr="0003454D">
        <w:rPr>
          <w:rFonts w:ascii="Berlin Sans FB" w:hAnsi="Berlin Sans FB" w:cstheme="minorHAnsi"/>
          <w:color w:val="000000"/>
          <w:sz w:val="28"/>
          <w:szCs w:val="28"/>
        </w:rPr>
        <w:t>ontribue au processus de compréhensio</w:t>
      </w:r>
      <w:r w:rsidR="00171CDC" w:rsidRPr="0003454D">
        <w:rPr>
          <w:rFonts w:ascii="Berlin Sans FB" w:hAnsi="Berlin Sans FB" w:cstheme="minorHAnsi"/>
          <w:color w:val="000000"/>
          <w:sz w:val="28"/>
          <w:szCs w:val="28"/>
        </w:rPr>
        <w:t>n, e</w:t>
      </w:r>
      <w:r w:rsidR="003379A1" w:rsidRPr="0003454D">
        <w:rPr>
          <w:rFonts w:ascii="Berlin Sans FB" w:hAnsi="Berlin Sans FB" w:cstheme="minorHAnsi"/>
          <w:color w:val="253327"/>
          <w:sz w:val="28"/>
          <w:szCs w:val="28"/>
        </w:rPr>
        <w:t>ntre en jeu dans la formation d’idées</w:t>
      </w:r>
      <w:r w:rsidR="00171CDC" w:rsidRPr="0003454D">
        <w:rPr>
          <w:rFonts w:ascii="Berlin Sans FB" w:hAnsi="Berlin Sans FB" w:cstheme="minorHAnsi"/>
          <w:color w:val="253327"/>
          <w:sz w:val="28"/>
          <w:szCs w:val="28"/>
        </w:rPr>
        <w:t>, c</w:t>
      </w:r>
      <w:r w:rsidR="003379A1" w:rsidRPr="0003454D">
        <w:rPr>
          <w:rFonts w:ascii="Berlin Sans FB" w:hAnsi="Berlin Sans FB" w:cstheme="minorHAnsi"/>
          <w:color w:val="253327"/>
          <w:sz w:val="28"/>
          <w:szCs w:val="28"/>
        </w:rPr>
        <w:t>ontribue au développement des savoirs et à l’apprentissage</w:t>
      </w:r>
      <w:r w:rsidR="00171CDC" w:rsidRPr="0003454D">
        <w:rPr>
          <w:rFonts w:ascii="Berlin Sans FB" w:hAnsi="Berlin Sans FB" w:cstheme="minorHAnsi"/>
          <w:color w:val="000000"/>
          <w:sz w:val="28"/>
          <w:szCs w:val="28"/>
        </w:rPr>
        <w:t>, c</w:t>
      </w:r>
      <w:r w:rsidR="003379A1" w:rsidRPr="0003454D">
        <w:rPr>
          <w:rFonts w:ascii="Berlin Sans FB" w:hAnsi="Berlin Sans FB" w:cstheme="minorHAnsi"/>
          <w:color w:val="000000"/>
          <w:sz w:val="28"/>
          <w:szCs w:val="28"/>
        </w:rPr>
        <w:t xml:space="preserve">onstitue en </w:t>
      </w:r>
      <w:r w:rsidR="003379A1" w:rsidRPr="0003454D">
        <w:rPr>
          <w:rFonts w:ascii="Berlin Sans FB" w:hAnsi="Berlin Sans FB" w:cstheme="minorHAnsi"/>
          <w:color w:val="253327"/>
          <w:sz w:val="28"/>
          <w:szCs w:val="28"/>
        </w:rPr>
        <w:t>soi une compétence transversale</w:t>
      </w:r>
      <w:r w:rsidR="00171CDC" w:rsidRPr="0003454D">
        <w:rPr>
          <w:rFonts w:ascii="Berlin Sans FB" w:hAnsi="Berlin Sans FB" w:cstheme="minorHAnsi"/>
          <w:color w:val="253327"/>
          <w:sz w:val="28"/>
          <w:szCs w:val="28"/>
        </w:rPr>
        <w:t xml:space="preserve"> et f</w:t>
      </w:r>
      <w:r w:rsidR="003379A1" w:rsidRPr="0003454D">
        <w:rPr>
          <w:rFonts w:ascii="Berlin Sans FB" w:hAnsi="Berlin Sans FB" w:cstheme="minorHAnsi"/>
          <w:color w:val="253327"/>
          <w:sz w:val="28"/>
          <w:szCs w:val="28"/>
        </w:rPr>
        <w:t>avorise l’émergence de nouvelles connaissances en amenant les avocats à manipuler des idées, des savoirs</w:t>
      </w:r>
      <w:r w:rsidR="00171CDC" w:rsidRPr="0003454D">
        <w:rPr>
          <w:rFonts w:ascii="Berlin Sans FB" w:hAnsi="Berlin Sans FB" w:cstheme="minorHAnsi"/>
          <w:color w:val="253327"/>
          <w:sz w:val="28"/>
          <w:szCs w:val="28"/>
        </w:rPr>
        <w:t xml:space="preserve"> es</w:t>
      </w:r>
      <w:r w:rsidR="003379A1" w:rsidRPr="0003454D">
        <w:rPr>
          <w:rFonts w:ascii="Berlin Sans FB" w:hAnsi="Berlin Sans FB" w:cstheme="minorHAnsi"/>
          <w:color w:val="253327"/>
          <w:sz w:val="28"/>
          <w:szCs w:val="28"/>
        </w:rPr>
        <w:t>sentiels</w:t>
      </w:r>
      <w:r w:rsidR="00171CDC" w:rsidRPr="0003454D">
        <w:rPr>
          <w:rFonts w:ascii="Berlin Sans FB" w:hAnsi="Berlin Sans FB" w:cstheme="minorHAnsi"/>
          <w:color w:val="253327"/>
          <w:sz w:val="28"/>
          <w:szCs w:val="28"/>
        </w:rPr>
        <w:t xml:space="preserve">, </w:t>
      </w:r>
      <w:r w:rsidR="003379A1" w:rsidRPr="0003454D">
        <w:rPr>
          <w:rFonts w:ascii="Berlin Sans FB" w:hAnsi="Berlin Sans FB" w:cstheme="minorHAnsi"/>
          <w:color w:val="253327"/>
          <w:sz w:val="28"/>
          <w:szCs w:val="28"/>
        </w:rPr>
        <w:t xml:space="preserve"> à l’expression des idées, tant à l’écrit qu’à l’oral</w:t>
      </w:r>
      <w:r w:rsidR="00171CDC" w:rsidRPr="0003454D">
        <w:rPr>
          <w:rFonts w:ascii="Berlin Sans FB" w:hAnsi="Berlin Sans FB" w:cstheme="minorHAnsi"/>
          <w:color w:val="253327"/>
          <w:sz w:val="28"/>
          <w:szCs w:val="28"/>
        </w:rPr>
        <w:t>, bref, s</w:t>
      </w:r>
      <w:r w:rsidR="003379A1" w:rsidRPr="0003454D">
        <w:rPr>
          <w:rFonts w:ascii="Berlin Sans FB" w:hAnsi="Berlin Sans FB" w:cstheme="minorHAnsi"/>
          <w:color w:val="253327"/>
          <w:sz w:val="28"/>
          <w:szCs w:val="28"/>
        </w:rPr>
        <w:t>tructure la pensée.</w:t>
      </w:r>
    </w:p>
    <w:p w:rsidR="00FE5DF5" w:rsidRPr="0003454D" w:rsidRDefault="00FE5DF5" w:rsidP="0003454D">
      <w:pPr>
        <w:autoSpaceDE w:val="0"/>
        <w:autoSpaceDN w:val="0"/>
        <w:adjustRightInd w:val="0"/>
        <w:spacing w:after="240" w:line="240" w:lineRule="auto"/>
        <w:jc w:val="both"/>
        <w:rPr>
          <w:rFonts w:ascii="Berlin Sans FB" w:hAnsi="Berlin Sans FB" w:cstheme="minorHAnsi"/>
          <w:sz w:val="28"/>
          <w:szCs w:val="28"/>
        </w:rPr>
      </w:pPr>
      <w:r w:rsidRPr="0003454D">
        <w:rPr>
          <w:rFonts w:ascii="Berlin Sans FB" w:hAnsi="Berlin Sans FB" w:cstheme="minorHAnsi"/>
          <w:sz w:val="28"/>
          <w:szCs w:val="28"/>
        </w:rPr>
        <w:t xml:space="preserve">Certes, </w:t>
      </w:r>
      <w:r w:rsidR="00171CDC" w:rsidRPr="0003454D">
        <w:rPr>
          <w:rFonts w:ascii="Berlin Sans FB" w:hAnsi="Berlin Sans FB" w:cstheme="minorHAnsi"/>
          <w:sz w:val="28"/>
          <w:szCs w:val="28"/>
        </w:rPr>
        <w:t xml:space="preserve"> </w:t>
      </w:r>
      <w:r w:rsidR="003379A1" w:rsidRPr="0003454D">
        <w:rPr>
          <w:rFonts w:ascii="Berlin Sans FB" w:hAnsi="Berlin Sans FB" w:cstheme="minorHAnsi"/>
          <w:sz w:val="28"/>
          <w:szCs w:val="28"/>
        </w:rPr>
        <w:t>« </w:t>
      </w:r>
      <w:r w:rsidRPr="0003454D">
        <w:rPr>
          <w:rFonts w:ascii="Script MT Bold" w:hAnsi="Script MT Bold" w:cstheme="minorHAnsi"/>
          <w:b/>
          <w:sz w:val="28"/>
          <w:szCs w:val="28"/>
        </w:rPr>
        <w:t>L’avocat</w:t>
      </w:r>
      <w:r w:rsidR="003379A1" w:rsidRPr="0003454D">
        <w:rPr>
          <w:rFonts w:ascii="Script MT Bold" w:hAnsi="Script MT Bold" w:cstheme="minorHAnsi"/>
          <w:b/>
          <w:sz w:val="28"/>
          <w:szCs w:val="28"/>
        </w:rPr>
        <w:t xml:space="preserve"> doit dire tout ce qui est en faveur de son client et non seulement ce qui agrée le juge</w:t>
      </w:r>
      <w:r w:rsidR="003379A1" w:rsidRPr="0003454D">
        <w:rPr>
          <w:rFonts w:ascii="Berlin Sans FB" w:hAnsi="Berlin Sans FB" w:cstheme="minorHAnsi"/>
          <w:sz w:val="28"/>
          <w:szCs w:val="28"/>
        </w:rPr>
        <w:t> »</w:t>
      </w:r>
      <w:r w:rsidR="003379A1" w:rsidRPr="0003454D">
        <w:rPr>
          <w:rStyle w:val="Appelnotedebasdep"/>
          <w:rFonts w:ascii="Berlin Sans FB" w:hAnsi="Berlin Sans FB" w:cstheme="minorHAnsi"/>
          <w:sz w:val="28"/>
          <w:szCs w:val="28"/>
        </w:rPr>
        <w:footnoteReference w:id="13"/>
      </w:r>
      <w:r w:rsidRPr="0003454D">
        <w:rPr>
          <w:rFonts w:ascii="Berlin Sans FB" w:hAnsi="Berlin Sans FB" w:cstheme="minorHAnsi"/>
          <w:sz w:val="28"/>
          <w:szCs w:val="28"/>
        </w:rPr>
        <w:t xml:space="preserve"> </w:t>
      </w:r>
      <w:r w:rsidR="0003454D">
        <w:rPr>
          <w:rFonts w:ascii="Berlin Sans FB" w:hAnsi="Berlin Sans FB" w:cstheme="minorHAnsi"/>
          <w:sz w:val="28"/>
          <w:szCs w:val="28"/>
        </w:rPr>
        <w:t xml:space="preserve">. </w:t>
      </w:r>
      <w:r w:rsidR="0003454D" w:rsidRPr="0003454D">
        <w:rPr>
          <w:rFonts w:ascii="Berlin Sans FB" w:hAnsi="Berlin Sans FB" w:cstheme="minorHAnsi"/>
          <w:sz w:val="28"/>
          <w:szCs w:val="28"/>
        </w:rPr>
        <w:t>M</w:t>
      </w:r>
      <w:r w:rsidRPr="0003454D">
        <w:rPr>
          <w:rFonts w:ascii="Berlin Sans FB" w:hAnsi="Berlin Sans FB" w:cstheme="minorHAnsi"/>
          <w:sz w:val="28"/>
          <w:szCs w:val="28"/>
        </w:rPr>
        <w:t xml:space="preserve">ais, </w:t>
      </w:r>
      <w:r w:rsidR="00876AA5" w:rsidRPr="0003454D">
        <w:rPr>
          <w:rFonts w:ascii="Berlin Sans FB" w:hAnsi="Berlin Sans FB" w:cstheme="minorHAnsi"/>
          <w:sz w:val="28"/>
          <w:szCs w:val="28"/>
        </w:rPr>
        <w:t>il doit veiller à p</w:t>
      </w:r>
      <w:r w:rsidR="009B0B7B" w:rsidRPr="0003454D">
        <w:rPr>
          <w:rFonts w:ascii="Berlin Sans FB" w:hAnsi="Berlin Sans FB" w:cstheme="minorHAnsi"/>
          <w:sz w:val="28"/>
          <w:szCs w:val="28"/>
        </w:rPr>
        <w:t>uis</w:t>
      </w:r>
      <w:r w:rsidR="00876AA5" w:rsidRPr="0003454D">
        <w:rPr>
          <w:rFonts w:ascii="Berlin Sans FB" w:hAnsi="Berlin Sans FB" w:cstheme="minorHAnsi"/>
          <w:sz w:val="28"/>
          <w:szCs w:val="28"/>
        </w:rPr>
        <w:t>er</w:t>
      </w:r>
      <w:r w:rsidR="009B0B7B" w:rsidRPr="0003454D">
        <w:rPr>
          <w:rFonts w:ascii="Berlin Sans FB" w:hAnsi="Berlin Sans FB" w:cstheme="minorHAnsi"/>
          <w:sz w:val="28"/>
          <w:szCs w:val="28"/>
        </w:rPr>
        <w:t xml:space="preserve"> dans la </w:t>
      </w:r>
      <w:r w:rsidRPr="0003454D">
        <w:rPr>
          <w:rFonts w:ascii="Berlin Sans FB" w:hAnsi="Berlin Sans FB" w:cstheme="minorHAnsi"/>
          <w:sz w:val="28"/>
          <w:szCs w:val="28"/>
        </w:rPr>
        <w:t>palette variée de raisonnement</w:t>
      </w:r>
      <w:r w:rsidR="009B0B7B" w:rsidRPr="0003454D">
        <w:rPr>
          <w:rFonts w:ascii="Berlin Sans FB" w:hAnsi="Berlin Sans FB" w:cstheme="minorHAnsi"/>
          <w:sz w:val="28"/>
          <w:szCs w:val="28"/>
        </w:rPr>
        <w:t>s</w:t>
      </w:r>
      <w:r w:rsidRPr="0003454D">
        <w:rPr>
          <w:rFonts w:ascii="Berlin Sans FB" w:hAnsi="Berlin Sans FB" w:cstheme="minorHAnsi"/>
          <w:sz w:val="28"/>
          <w:szCs w:val="28"/>
        </w:rPr>
        <w:t xml:space="preserve">. </w:t>
      </w:r>
      <w:r w:rsidR="00957125" w:rsidRPr="0003454D">
        <w:rPr>
          <w:rFonts w:ascii="Berlin Sans FB" w:hAnsi="Berlin Sans FB" w:cstheme="minorHAnsi"/>
          <w:sz w:val="28"/>
          <w:szCs w:val="28"/>
        </w:rPr>
        <w:t xml:space="preserve">Il existe </w:t>
      </w:r>
      <w:r w:rsidR="00E913C0" w:rsidRPr="0003454D">
        <w:rPr>
          <w:rFonts w:ascii="Berlin Sans FB" w:hAnsi="Berlin Sans FB" w:cstheme="minorHAnsi"/>
          <w:sz w:val="28"/>
          <w:szCs w:val="28"/>
        </w:rPr>
        <w:t xml:space="preserve">certaines </w:t>
      </w:r>
      <w:r w:rsidR="00957125" w:rsidRPr="0003454D">
        <w:rPr>
          <w:rFonts w:ascii="Berlin Sans FB" w:hAnsi="Berlin Sans FB" w:cstheme="minorHAnsi"/>
          <w:sz w:val="28"/>
          <w:szCs w:val="28"/>
        </w:rPr>
        <w:t>formes de raisonnement qui sont plus usitées dans la construction des écrits judiciaires et d’autres qui</w:t>
      </w:r>
      <w:r w:rsidR="009B0B7B" w:rsidRPr="0003454D">
        <w:rPr>
          <w:rFonts w:ascii="Berlin Sans FB" w:hAnsi="Berlin Sans FB" w:cstheme="minorHAnsi"/>
          <w:sz w:val="28"/>
          <w:szCs w:val="28"/>
        </w:rPr>
        <w:t xml:space="preserve"> le sont moins.</w:t>
      </w:r>
      <w:r w:rsidR="00957125" w:rsidRPr="0003454D">
        <w:rPr>
          <w:rFonts w:ascii="Berlin Sans FB" w:hAnsi="Berlin Sans FB" w:cstheme="minorHAnsi"/>
          <w:sz w:val="28"/>
          <w:szCs w:val="28"/>
        </w:rPr>
        <w:t xml:space="preserve"> </w:t>
      </w:r>
      <w:r w:rsidR="006B46EE" w:rsidRPr="0003454D">
        <w:rPr>
          <w:rFonts w:ascii="Berlin Sans FB" w:hAnsi="Berlin Sans FB" w:cstheme="minorHAnsi"/>
          <w:sz w:val="28"/>
          <w:szCs w:val="28"/>
        </w:rPr>
        <w:t xml:space="preserve">Une division traditionnelle répartit les raisonnements en deux groupes complémentaires, opposés par le sens de leur démarche. </w:t>
      </w:r>
    </w:p>
    <w:p w:rsidR="003379A1" w:rsidRPr="0003454D" w:rsidRDefault="009B0B7B" w:rsidP="00B76C3C">
      <w:pPr>
        <w:autoSpaceDE w:val="0"/>
        <w:autoSpaceDN w:val="0"/>
        <w:adjustRightInd w:val="0"/>
        <w:spacing w:after="480" w:line="240" w:lineRule="auto"/>
        <w:jc w:val="both"/>
        <w:rPr>
          <w:rFonts w:ascii="Berlin Sans FB" w:hAnsi="Berlin Sans FB" w:cstheme="minorHAnsi"/>
          <w:sz w:val="28"/>
          <w:szCs w:val="28"/>
        </w:rPr>
      </w:pPr>
      <w:r w:rsidRPr="0003454D">
        <w:rPr>
          <w:rFonts w:ascii="Berlin Sans FB" w:hAnsi="Berlin Sans FB" w:cstheme="minorHAnsi"/>
          <w:sz w:val="28"/>
          <w:szCs w:val="28"/>
        </w:rPr>
        <w:t>C’est pourquoi, l</w:t>
      </w:r>
      <w:r w:rsidR="00FE5DF5" w:rsidRPr="0003454D">
        <w:rPr>
          <w:rFonts w:ascii="Berlin Sans FB" w:hAnsi="Berlin Sans FB" w:cstheme="minorHAnsi"/>
          <w:sz w:val="28"/>
          <w:szCs w:val="28"/>
        </w:rPr>
        <w:t xml:space="preserve">’analyse des formes de raisonnement </w:t>
      </w:r>
      <w:r w:rsidR="00A9682E" w:rsidRPr="0003454D">
        <w:rPr>
          <w:rFonts w:ascii="Berlin Sans FB" w:hAnsi="Berlin Sans FB" w:cstheme="minorHAnsi"/>
          <w:sz w:val="28"/>
          <w:szCs w:val="28"/>
        </w:rPr>
        <w:t>offre de distinguer d’une part, les</w:t>
      </w:r>
      <w:r w:rsidR="00FE5DF5" w:rsidRPr="0003454D">
        <w:rPr>
          <w:rFonts w:ascii="Berlin Sans FB" w:hAnsi="Berlin Sans FB" w:cstheme="minorHAnsi"/>
          <w:sz w:val="28"/>
          <w:szCs w:val="28"/>
        </w:rPr>
        <w:t xml:space="preserve"> </w:t>
      </w:r>
      <w:r w:rsidR="00FE5DF5" w:rsidRPr="0003454D">
        <w:rPr>
          <w:rFonts w:ascii="Berlin Sans FB Demi" w:hAnsi="Berlin Sans FB Demi" w:cstheme="minorHAnsi"/>
          <w:b/>
          <w:sz w:val="28"/>
          <w:szCs w:val="28"/>
        </w:rPr>
        <w:t>formes principales de raisonnement</w:t>
      </w:r>
      <w:r w:rsidR="00FE5DF5" w:rsidRPr="0003454D">
        <w:rPr>
          <w:rFonts w:ascii="Berlin Sans FB" w:hAnsi="Berlin Sans FB" w:cstheme="minorHAnsi"/>
          <w:sz w:val="28"/>
          <w:szCs w:val="28"/>
        </w:rPr>
        <w:t xml:space="preserve"> (I) et </w:t>
      </w:r>
      <w:r w:rsidR="002B7BF4" w:rsidRPr="0003454D">
        <w:rPr>
          <w:rFonts w:ascii="Berlin Sans FB" w:hAnsi="Berlin Sans FB" w:cstheme="minorHAnsi"/>
          <w:sz w:val="28"/>
          <w:szCs w:val="28"/>
        </w:rPr>
        <w:t xml:space="preserve">d’autre part, </w:t>
      </w:r>
      <w:r w:rsidRPr="0003454D">
        <w:rPr>
          <w:rFonts w:ascii="Berlin Sans FB Demi" w:hAnsi="Berlin Sans FB Demi" w:cstheme="minorHAnsi"/>
          <w:b/>
          <w:sz w:val="28"/>
          <w:szCs w:val="28"/>
        </w:rPr>
        <w:t>les formes secondaires de raisonnement</w:t>
      </w:r>
      <w:r w:rsidRPr="0003454D">
        <w:rPr>
          <w:rFonts w:ascii="Berlin Sans FB" w:hAnsi="Berlin Sans FB" w:cstheme="minorHAnsi"/>
          <w:sz w:val="28"/>
          <w:szCs w:val="28"/>
        </w:rPr>
        <w:t xml:space="preserve"> (II)</w:t>
      </w:r>
      <w:r w:rsidR="002B74AB" w:rsidRPr="0003454D">
        <w:rPr>
          <w:rFonts w:ascii="Berlin Sans FB" w:hAnsi="Berlin Sans FB" w:cstheme="minorHAnsi"/>
          <w:sz w:val="28"/>
          <w:szCs w:val="28"/>
        </w:rPr>
        <w:t>.</w:t>
      </w:r>
    </w:p>
    <w:p w:rsidR="003379A1" w:rsidRPr="002650AA" w:rsidRDefault="003379A1" w:rsidP="00B76C3C">
      <w:pPr>
        <w:pStyle w:val="Paragraphedeliste"/>
        <w:numPr>
          <w:ilvl w:val="0"/>
          <w:numId w:val="8"/>
        </w:numPr>
        <w:spacing w:after="240" w:line="240" w:lineRule="auto"/>
        <w:jc w:val="both"/>
        <w:rPr>
          <w:rFonts w:ascii="Bernard MT Condensed" w:hAnsi="Bernard MT Condensed" w:cs="Times New Roman"/>
          <w:b/>
          <w:sz w:val="36"/>
          <w:szCs w:val="36"/>
        </w:rPr>
      </w:pPr>
      <w:r w:rsidRPr="002650AA">
        <w:rPr>
          <w:rFonts w:ascii="Bernard MT Condensed" w:hAnsi="Bernard MT Condensed" w:cs="Times New Roman"/>
          <w:b/>
          <w:sz w:val="36"/>
          <w:szCs w:val="36"/>
        </w:rPr>
        <w:t>Les formes principales du raisonnement</w:t>
      </w:r>
    </w:p>
    <w:p w:rsidR="003379A1" w:rsidRPr="0003454D" w:rsidRDefault="006351E6" w:rsidP="006E6D0E">
      <w:pPr>
        <w:spacing w:after="360" w:line="240" w:lineRule="auto"/>
        <w:jc w:val="both"/>
        <w:rPr>
          <w:rFonts w:ascii="Berlin Sans FB" w:hAnsi="Berlin Sans FB" w:cs="Times New Roman"/>
          <w:sz w:val="28"/>
          <w:szCs w:val="28"/>
        </w:rPr>
      </w:pPr>
      <w:r w:rsidRPr="0003454D">
        <w:rPr>
          <w:rFonts w:ascii="Berlin Sans FB" w:hAnsi="Berlin Sans FB" w:cs="Times New Roman"/>
          <w:sz w:val="28"/>
          <w:szCs w:val="28"/>
        </w:rPr>
        <w:t>Il existe plusieurs variétés de raisonnements, nous en retiendrons quatre principales : la déduction</w:t>
      </w:r>
      <w:r w:rsidR="00AB022C" w:rsidRPr="0003454D">
        <w:rPr>
          <w:rFonts w:ascii="Berlin Sans FB" w:hAnsi="Berlin Sans FB" w:cs="Times New Roman"/>
          <w:sz w:val="28"/>
          <w:szCs w:val="28"/>
        </w:rPr>
        <w:t xml:space="preserve"> (</w:t>
      </w:r>
      <w:r w:rsidR="00F841EB">
        <w:rPr>
          <w:rFonts w:ascii="Berlin Sans FB" w:hAnsi="Berlin Sans FB" w:cs="Times New Roman"/>
          <w:sz w:val="28"/>
          <w:szCs w:val="28"/>
        </w:rPr>
        <w:t>1</w:t>
      </w:r>
      <w:r w:rsidR="00AB022C" w:rsidRPr="0003454D">
        <w:rPr>
          <w:rFonts w:ascii="Berlin Sans FB" w:hAnsi="Berlin Sans FB" w:cs="Times New Roman"/>
          <w:sz w:val="28"/>
          <w:szCs w:val="28"/>
        </w:rPr>
        <w:t>)</w:t>
      </w:r>
      <w:r w:rsidRPr="0003454D">
        <w:rPr>
          <w:rFonts w:ascii="Berlin Sans FB" w:hAnsi="Berlin Sans FB" w:cs="Times New Roman"/>
          <w:sz w:val="28"/>
          <w:szCs w:val="28"/>
        </w:rPr>
        <w:t>, l’induction</w:t>
      </w:r>
      <w:r w:rsidR="006426AF" w:rsidRPr="0003454D">
        <w:rPr>
          <w:rFonts w:ascii="Berlin Sans FB" w:hAnsi="Berlin Sans FB" w:cs="Times New Roman"/>
          <w:sz w:val="28"/>
          <w:szCs w:val="28"/>
        </w:rPr>
        <w:t xml:space="preserve"> (</w:t>
      </w:r>
      <w:r w:rsidR="00F841EB">
        <w:rPr>
          <w:rFonts w:ascii="Berlin Sans FB" w:hAnsi="Berlin Sans FB" w:cs="Times New Roman"/>
          <w:sz w:val="28"/>
          <w:szCs w:val="28"/>
        </w:rPr>
        <w:t>2</w:t>
      </w:r>
      <w:r w:rsidR="006426AF" w:rsidRPr="0003454D">
        <w:rPr>
          <w:rFonts w:ascii="Berlin Sans FB" w:hAnsi="Berlin Sans FB" w:cs="Times New Roman"/>
          <w:sz w:val="28"/>
          <w:szCs w:val="28"/>
        </w:rPr>
        <w:t>), le</w:t>
      </w:r>
      <w:r w:rsidR="00161212">
        <w:rPr>
          <w:rFonts w:ascii="Berlin Sans FB" w:hAnsi="Berlin Sans FB" w:cs="Times New Roman"/>
          <w:sz w:val="28"/>
          <w:szCs w:val="28"/>
        </w:rPr>
        <w:t>s</w:t>
      </w:r>
      <w:r w:rsidR="006426AF" w:rsidRPr="0003454D">
        <w:rPr>
          <w:rFonts w:ascii="Berlin Sans FB" w:hAnsi="Berlin Sans FB" w:cs="Times New Roman"/>
          <w:sz w:val="28"/>
          <w:szCs w:val="28"/>
        </w:rPr>
        <w:t xml:space="preserve"> raisonnement</w:t>
      </w:r>
      <w:r w:rsidR="00161212">
        <w:rPr>
          <w:rFonts w:ascii="Berlin Sans FB" w:hAnsi="Berlin Sans FB" w:cs="Times New Roman"/>
          <w:sz w:val="28"/>
          <w:szCs w:val="28"/>
        </w:rPr>
        <w:t>s</w:t>
      </w:r>
      <w:r w:rsidR="006426AF" w:rsidRPr="0003454D">
        <w:rPr>
          <w:rFonts w:ascii="Berlin Sans FB" w:hAnsi="Berlin Sans FB" w:cs="Times New Roman"/>
          <w:sz w:val="28"/>
          <w:szCs w:val="28"/>
        </w:rPr>
        <w:t xml:space="preserve"> par </w:t>
      </w:r>
      <w:r w:rsidR="00AB022C" w:rsidRPr="0003454D">
        <w:rPr>
          <w:rFonts w:ascii="Berlin Sans FB" w:hAnsi="Berlin Sans FB" w:cs="Times New Roman"/>
          <w:sz w:val="28"/>
          <w:szCs w:val="28"/>
        </w:rPr>
        <w:t>l’</w:t>
      </w:r>
      <w:r w:rsidRPr="0003454D">
        <w:rPr>
          <w:rFonts w:ascii="Berlin Sans FB" w:hAnsi="Berlin Sans FB" w:cs="Times New Roman"/>
          <w:sz w:val="28"/>
          <w:szCs w:val="28"/>
        </w:rPr>
        <w:t>analogie</w:t>
      </w:r>
      <w:r w:rsidR="00AB022C" w:rsidRPr="0003454D">
        <w:rPr>
          <w:rFonts w:ascii="Berlin Sans FB" w:hAnsi="Berlin Sans FB" w:cs="Times New Roman"/>
          <w:sz w:val="28"/>
          <w:szCs w:val="28"/>
        </w:rPr>
        <w:t xml:space="preserve"> </w:t>
      </w:r>
      <w:r w:rsidR="006426AF" w:rsidRPr="0003454D">
        <w:rPr>
          <w:rFonts w:ascii="Berlin Sans FB" w:hAnsi="Berlin Sans FB" w:cs="Times New Roman"/>
          <w:sz w:val="28"/>
          <w:szCs w:val="28"/>
        </w:rPr>
        <w:t xml:space="preserve">et </w:t>
      </w:r>
      <w:r w:rsidR="009E229D" w:rsidRPr="0003454D">
        <w:rPr>
          <w:rFonts w:ascii="Berlin Sans FB" w:hAnsi="Berlin Sans FB" w:cs="Times New Roman"/>
          <w:sz w:val="28"/>
          <w:szCs w:val="28"/>
        </w:rPr>
        <w:t>par concession</w:t>
      </w:r>
      <w:r w:rsidR="006426AF" w:rsidRPr="0003454D">
        <w:rPr>
          <w:rFonts w:ascii="Berlin Sans FB" w:hAnsi="Berlin Sans FB" w:cs="Times New Roman"/>
          <w:sz w:val="28"/>
          <w:szCs w:val="28"/>
        </w:rPr>
        <w:t xml:space="preserve"> </w:t>
      </w:r>
      <w:r w:rsidR="00AB022C" w:rsidRPr="0003454D">
        <w:rPr>
          <w:rFonts w:ascii="Berlin Sans FB" w:hAnsi="Berlin Sans FB" w:cs="Times New Roman"/>
          <w:sz w:val="28"/>
          <w:szCs w:val="28"/>
        </w:rPr>
        <w:t>(</w:t>
      </w:r>
      <w:r w:rsidR="00F841EB">
        <w:rPr>
          <w:rFonts w:ascii="Berlin Sans FB" w:hAnsi="Berlin Sans FB" w:cs="Times New Roman"/>
          <w:sz w:val="28"/>
          <w:szCs w:val="28"/>
        </w:rPr>
        <w:t>3</w:t>
      </w:r>
      <w:r w:rsidR="00AB022C" w:rsidRPr="0003454D">
        <w:rPr>
          <w:rFonts w:ascii="Berlin Sans FB" w:hAnsi="Berlin Sans FB" w:cs="Times New Roman"/>
          <w:sz w:val="28"/>
          <w:szCs w:val="28"/>
        </w:rPr>
        <w:t>)</w:t>
      </w:r>
      <w:r w:rsidR="006426AF" w:rsidRPr="0003454D">
        <w:rPr>
          <w:rFonts w:ascii="Berlin Sans FB" w:hAnsi="Berlin Sans FB" w:cs="Times New Roman"/>
          <w:sz w:val="28"/>
          <w:szCs w:val="28"/>
        </w:rPr>
        <w:t>.</w:t>
      </w:r>
    </w:p>
    <w:p w:rsidR="004D13F1" w:rsidRPr="002650AA" w:rsidRDefault="003379A1" w:rsidP="00B76C3C">
      <w:pPr>
        <w:pStyle w:val="Paragraphedeliste"/>
        <w:numPr>
          <w:ilvl w:val="0"/>
          <w:numId w:val="9"/>
        </w:numPr>
        <w:spacing w:after="240" w:line="240" w:lineRule="auto"/>
        <w:jc w:val="both"/>
        <w:rPr>
          <w:rFonts w:ascii="Britannic Bold" w:hAnsi="Britannic Bold" w:cs="Times New Roman"/>
          <w:b/>
          <w:sz w:val="34"/>
          <w:szCs w:val="34"/>
        </w:rPr>
      </w:pPr>
      <w:r w:rsidRPr="002650AA">
        <w:rPr>
          <w:rFonts w:ascii="Britannic Bold" w:hAnsi="Britannic Bold" w:cs="Times New Roman"/>
          <w:b/>
          <w:sz w:val="34"/>
          <w:szCs w:val="34"/>
        </w:rPr>
        <w:t xml:space="preserve">Le raisonnement par déduction </w:t>
      </w:r>
    </w:p>
    <w:p w:rsidR="000D1D72" w:rsidRPr="0003454D" w:rsidRDefault="000D1D72" w:rsidP="00F841EB">
      <w:pPr>
        <w:spacing w:after="240" w:line="240" w:lineRule="auto"/>
        <w:jc w:val="both"/>
        <w:rPr>
          <w:rFonts w:ascii="Berlin Sans FB" w:hAnsi="Berlin Sans FB" w:cs="Times New Roman"/>
          <w:sz w:val="28"/>
          <w:szCs w:val="28"/>
        </w:rPr>
      </w:pPr>
      <w:r w:rsidRPr="0003454D">
        <w:rPr>
          <w:rFonts w:ascii="Berlin Sans FB" w:hAnsi="Berlin Sans FB" w:cs="Times New Roman"/>
          <w:sz w:val="28"/>
          <w:szCs w:val="28"/>
        </w:rPr>
        <w:t>Le raisonnement dialectique réservé aux devoirs littéraires ou philosophiques est thèse, antithèse et synthèse. Mais le juriste préfère une logique formelle fondée sur le raisonnement par déduction</w:t>
      </w:r>
      <w:r w:rsidRPr="0003454D">
        <w:rPr>
          <w:rStyle w:val="Appelnotedebasdep"/>
          <w:rFonts w:ascii="Berlin Sans FB" w:hAnsi="Berlin Sans FB" w:cs="Times New Roman"/>
          <w:sz w:val="28"/>
          <w:szCs w:val="28"/>
        </w:rPr>
        <w:footnoteReference w:id="14"/>
      </w:r>
      <w:r w:rsidRPr="0003454D">
        <w:rPr>
          <w:rFonts w:ascii="Berlin Sans FB" w:hAnsi="Berlin Sans FB" w:cs="Times New Roman"/>
          <w:sz w:val="28"/>
          <w:szCs w:val="28"/>
        </w:rPr>
        <w:t>.</w:t>
      </w:r>
    </w:p>
    <w:p w:rsidR="002B74AB" w:rsidRPr="0003454D" w:rsidRDefault="002B74AB" w:rsidP="00F841EB">
      <w:pPr>
        <w:spacing w:after="240" w:line="240" w:lineRule="auto"/>
        <w:jc w:val="both"/>
        <w:rPr>
          <w:rFonts w:ascii="Berlin Sans FB" w:hAnsi="Berlin Sans FB" w:cs="Times New Roman"/>
          <w:sz w:val="28"/>
          <w:szCs w:val="28"/>
        </w:rPr>
      </w:pPr>
      <w:r w:rsidRPr="0003454D">
        <w:rPr>
          <w:rFonts w:ascii="Berlin Sans FB" w:hAnsi="Berlin Sans FB" w:cs="Times New Roman"/>
          <w:sz w:val="28"/>
          <w:szCs w:val="28"/>
        </w:rPr>
        <w:t>La déduction est l’opération discursive</w:t>
      </w:r>
      <w:r w:rsidR="00C12864">
        <w:rPr>
          <w:rFonts w:ascii="Berlin Sans FB" w:hAnsi="Berlin Sans FB" w:cs="Times New Roman"/>
          <w:sz w:val="28"/>
          <w:szCs w:val="28"/>
        </w:rPr>
        <w:t xml:space="preserve"> </w:t>
      </w:r>
      <w:r w:rsidRPr="0003454D">
        <w:rPr>
          <w:rFonts w:ascii="Berlin Sans FB" w:hAnsi="Berlin Sans FB" w:cs="Times New Roman"/>
          <w:sz w:val="28"/>
          <w:szCs w:val="28"/>
        </w:rPr>
        <w:t xml:space="preserve">par laquelle on passe d’une ou plusieurs propositions à d’autres qui en sont la conséquence nécessaire en vertu des règles logiques. </w:t>
      </w:r>
    </w:p>
    <w:p w:rsidR="002B74AB" w:rsidRPr="0003454D" w:rsidRDefault="002B74AB" w:rsidP="00F841EB">
      <w:pPr>
        <w:spacing w:after="240" w:line="240" w:lineRule="auto"/>
        <w:jc w:val="both"/>
        <w:rPr>
          <w:rFonts w:ascii="Berlin Sans FB" w:hAnsi="Berlin Sans FB" w:cs="Times New Roman"/>
          <w:sz w:val="28"/>
          <w:szCs w:val="28"/>
        </w:rPr>
      </w:pPr>
      <w:r w:rsidRPr="0003454D">
        <w:rPr>
          <w:rFonts w:ascii="Berlin Sans FB" w:hAnsi="Berlin Sans FB" w:cs="Times New Roman"/>
          <w:sz w:val="28"/>
          <w:szCs w:val="28"/>
        </w:rPr>
        <w:t>Selon Descartes, « </w:t>
      </w:r>
      <w:r w:rsidRPr="00F841EB">
        <w:rPr>
          <w:rFonts w:ascii="Script MT Bold" w:hAnsi="Script MT Bold" w:cs="Times New Roman"/>
          <w:b/>
          <w:sz w:val="28"/>
          <w:szCs w:val="28"/>
        </w:rPr>
        <w:t>c’est l’opération par laquelle on comprend tout ce qui se conclut d’autres choses connues avec certitude</w:t>
      </w:r>
      <w:r w:rsidRPr="0003454D">
        <w:rPr>
          <w:rFonts w:ascii="Berlin Sans FB" w:hAnsi="Berlin Sans FB" w:cs="Times New Roman"/>
          <w:b/>
          <w:i/>
          <w:sz w:val="28"/>
          <w:szCs w:val="28"/>
        </w:rPr>
        <w:t> </w:t>
      </w:r>
      <w:r w:rsidRPr="0003454D">
        <w:rPr>
          <w:rFonts w:ascii="Berlin Sans FB" w:hAnsi="Berlin Sans FB" w:cs="Times New Roman"/>
          <w:b/>
          <w:sz w:val="28"/>
          <w:szCs w:val="28"/>
        </w:rPr>
        <w:t>»</w:t>
      </w:r>
      <w:r w:rsidRPr="0003454D">
        <w:rPr>
          <w:rFonts w:ascii="Berlin Sans FB" w:hAnsi="Berlin Sans FB" w:cs="Times New Roman"/>
          <w:sz w:val="28"/>
          <w:szCs w:val="28"/>
        </w:rPr>
        <w:t xml:space="preserve">. </w:t>
      </w:r>
      <w:r w:rsidR="00D51AD4" w:rsidRPr="0003454D">
        <w:rPr>
          <w:rFonts w:ascii="Berlin Sans FB" w:hAnsi="Berlin Sans FB" w:cs="Times New Roman"/>
          <w:sz w:val="28"/>
          <w:szCs w:val="28"/>
        </w:rPr>
        <w:t>Dans</w:t>
      </w:r>
      <w:r w:rsidRPr="0003454D">
        <w:rPr>
          <w:rFonts w:ascii="Berlin Sans FB" w:hAnsi="Berlin Sans FB" w:cs="Times New Roman"/>
          <w:sz w:val="28"/>
          <w:szCs w:val="28"/>
        </w:rPr>
        <w:t xml:space="preserve"> l</w:t>
      </w:r>
      <w:r w:rsidR="00053E01" w:rsidRPr="0003454D">
        <w:rPr>
          <w:rFonts w:ascii="Berlin Sans FB" w:hAnsi="Berlin Sans FB" w:cs="Times New Roman"/>
          <w:sz w:val="28"/>
          <w:szCs w:val="28"/>
        </w:rPr>
        <w:t>e raisonnement déductif, l</w:t>
      </w:r>
      <w:r w:rsidRPr="0003454D">
        <w:rPr>
          <w:rFonts w:ascii="Berlin Sans FB" w:hAnsi="Berlin Sans FB" w:cs="Times New Roman"/>
          <w:sz w:val="28"/>
          <w:szCs w:val="28"/>
        </w:rPr>
        <w:t>a conclusion est la conséquence rigoureus</w:t>
      </w:r>
      <w:r w:rsidR="00D51AD4" w:rsidRPr="0003454D">
        <w:rPr>
          <w:rFonts w:ascii="Berlin Sans FB" w:hAnsi="Berlin Sans FB" w:cs="Times New Roman"/>
          <w:sz w:val="28"/>
          <w:szCs w:val="28"/>
        </w:rPr>
        <w:t>e de l’application de principes</w:t>
      </w:r>
      <w:r w:rsidR="00053E01" w:rsidRPr="0003454D">
        <w:rPr>
          <w:rFonts w:ascii="Berlin Sans FB" w:hAnsi="Berlin Sans FB" w:cs="Times New Roman"/>
          <w:sz w:val="28"/>
          <w:szCs w:val="28"/>
        </w:rPr>
        <w:t xml:space="preserve"> c'est-à-dire</w:t>
      </w:r>
      <w:r w:rsidR="000D1D72" w:rsidRPr="0003454D">
        <w:rPr>
          <w:rFonts w:ascii="Berlin Sans FB" w:hAnsi="Berlin Sans FB" w:cs="Times New Roman"/>
          <w:sz w:val="28"/>
          <w:szCs w:val="28"/>
        </w:rPr>
        <w:t xml:space="preserve"> qu’o</w:t>
      </w:r>
      <w:r w:rsidR="00053E01" w:rsidRPr="0003454D">
        <w:rPr>
          <w:rFonts w:ascii="Berlin Sans FB" w:hAnsi="Berlin Sans FB" w:cs="Times New Roman"/>
          <w:sz w:val="28"/>
          <w:szCs w:val="28"/>
        </w:rPr>
        <w:t>n part d’une idée générale, d’un principe, d’une loi pour en tirer une conséquence particulière</w:t>
      </w:r>
      <w:r w:rsidR="00D51AD4" w:rsidRPr="0003454D">
        <w:rPr>
          <w:rFonts w:ascii="Berlin Sans FB" w:hAnsi="Berlin Sans FB" w:cs="Times New Roman"/>
          <w:sz w:val="28"/>
          <w:szCs w:val="28"/>
        </w:rPr>
        <w:t>.</w:t>
      </w:r>
      <w:r w:rsidR="00C12864">
        <w:rPr>
          <w:rFonts w:ascii="Berlin Sans FB" w:hAnsi="Berlin Sans FB" w:cs="Times New Roman"/>
          <w:sz w:val="28"/>
          <w:szCs w:val="28"/>
        </w:rPr>
        <w:t xml:space="preserve"> C’est le mode de raisonnement qu’ARISTOTE tenait pour le plus rigoureux.</w:t>
      </w:r>
    </w:p>
    <w:p w:rsidR="002B74AB" w:rsidRPr="0003454D" w:rsidRDefault="00053E01" w:rsidP="00F841EB">
      <w:pPr>
        <w:spacing w:after="360" w:line="240" w:lineRule="auto"/>
        <w:jc w:val="both"/>
        <w:rPr>
          <w:rFonts w:ascii="Berlin Sans FB" w:hAnsi="Berlin Sans FB" w:cs="Times New Roman"/>
          <w:sz w:val="28"/>
          <w:szCs w:val="28"/>
        </w:rPr>
      </w:pPr>
      <w:r w:rsidRPr="0003454D">
        <w:rPr>
          <w:rFonts w:ascii="Berlin Sans FB" w:hAnsi="Berlin Sans FB" w:cs="Times New Roman"/>
          <w:sz w:val="28"/>
          <w:szCs w:val="28"/>
        </w:rPr>
        <w:t>On peut distinguer trois types principaux de déduction : la déduction simple, syllogistique et celle mathématique.</w:t>
      </w:r>
    </w:p>
    <w:p w:rsidR="003379A1" w:rsidRPr="007C5953" w:rsidRDefault="000660AD" w:rsidP="00B76C3C">
      <w:pPr>
        <w:pStyle w:val="Paragraphedeliste"/>
        <w:numPr>
          <w:ilvl w:val="1"/>
          <w:numId w:val="25"/>
        </w:numPr>
        <w:spacing w:after="240" w:line="240" w:lineRule="auto"/>
        <w:jc w:val="both"/>
        <w:rPr>
          <w:rFonts w:ascii="Berlin Sans FB Demi" w:hAnsi="Berlin Sans FB Demi" w:cs="Times New Roman"/>
          <w:sz w:val="32"/>
          <w:szCs w:val="32"/>
          <w:u w:val="single"/>
        </w:rPr>
      </w:pPr>
      <w:r w:rsidRPr="007C5953">
        <w:rPr>
          <w:rFonts w:ascii="Berlin Sans FB Demi" w:hAnsi="Berlin Sans FB Demi" w:cs="Times New Roman"/>
          <w:sz w:val="32"/>
          <w:szCs w:val="32"/>
          <w:u w:val="single"/>
        </w:rPr>
        <w:t>L</w:t>
      </w:r>
      <w:r w:rsidR="003379A1" w:rsidRPr="007C5953">
        <w:rPr>
          <w:rFonts w:ascii="Berlin Sans FB Demi" w:hAnsi="Berlin Sans FB Demi" w:cs="Times New Roman"/>
          <w:sz w:val="32"/>
          <w:szCs w:val="32"/>
          <w:u w:val="single"/>
        </w:rPr>
        <w:t>a déduction logique simple</w:t>
      </w:r>
    </w:p>
    <w:p w:rsidR="00F84094" w:rsidRPr="0003454D" w:rsidRDefault="00F84094" w:rsidP="006F6957">
      <w:pPr>
        <w:spacing w:line="240" w:lineRule="auto"/>
        <w:jc w:val="both"/>
        <w:rPr>
          <w:rFonts w:ascii="Berlin Sans FB" w:hAnsi="Berlin Sans FB" w:cs="Times New Roman"/>
          <w:sz w:val="28"/>
          <w:szCs w:val="28"/>
        </w:rPr>
      </w:pPr>
      <w:r w:rsidRPr="0003454D">
        <w:rPr>
          <w:rFonts w:ascii="Berlin Sans FB" w:hAnsi="Berlin Sans FB" w:cs="Times New Roman"/>
          <w:sz w:val="28"/>
          <w:szCs w:val="28"/>
        </w:rPr>
        <w:t xml:space="preserve">Il s’agit d’un enchaînement de propositions souscrivant à cette seule condition que la raison suffisante de tout jugement doit être recherchée dans un jugement qui le précède ou le conditionne, au sein d’un ensemble cohérent et démonstratif. </w:t>
      </w:r>
    </w:p>
    <w:p w:rsidR="00345930" w:rsidRPr="0003454D" w:rsidRDefault="00345930" w:rsidP="00F841EB">
      <w:pPr>
        <w:spacing w:after="240" w:line="240" w:lineRule="auto"/>
        <w:jc w:val="both"/>
        <w:rPr>
          <w:rFonts w:ascii="Berlin Sans FB" w:hAnsi="Berlin Sans FB" w:cs="Times New Roman"/>
          <w:sz w:val="28"/>
          <w:szCs w:val="28"/>
        </w:rPr>
      </w:pPr>
      <w:r w:rsidRPr="0003454D">
        <w:rPr>
          <w:rFonts w:ascii="Berlin Sans FB" w:hAnsi="Berlin Sans FB" w:cs="Times New Roman"/>
          <w:sz w:val="28"/>
          <w:szCs w:val="28"/>
        </w:rPr>
        <w:t>Cette</w:t>
      </w:r>
      <w:r w:rsidR="00F84094" w:rsidRPr="0003454D">
        <w:rPr>
          <w:rFonts w:ascii="Berlin Sans FB" w:hAnsi="Berlin Sans FB" w:cs="Times New Roman"/>
          <w:sz w:val="28"/>
          <w:szCs w:val="28"/>
        </w:rPr>
        <w:t xml:space="preserve"> déduction n’a aucune forme spéciale, c’est celle qu’on emploie couramment et constamment quand on raisonne avec un souci minimum de rigueur démonstrative</w:t>
      </w:r>
      <w:r w:rsidRPr="0003454D">
        <w:rPr>
          <w:rFonts w:ascii="Berlin Sans FB" w:hAnsi="Berlin Sans FB" w:cs="Times New Roman"/>
          <w:sz w:val="28"/>
          <w:szCs w:val="28"/>
        </w:rPr>
        <w:t xml:space="preserve">. </w:t>
      </w:r>
    </w:p>
    <w:p w:rsidR="00345930" w:rsidRPr="00AE70EA" w:rsidRDefault="00345930" w:rsidP="00F841EB">
      <w:pPr>
        <w:spacing w:after="240" w:line="240" w:lineRule="auto"/>
        <w:jc w:val="both"/>
        <w:rPr>
          <w:rFonts w:ascii="Agency FB" w:hAnsi="Agency FB" w:cs="Times New Roman"/>
          <w:b/>
          <w:sz w:val="28"/>
          <w:szCs w:val="28"/>
        </w:rPr>
      </w:pPr>
      <w:r w:rsidRPr="00F841EB">
        <w:rPr>
          <w:rFonts w:ascii="Berlin Sans FB" w:hAnsi="Berlin Sans FB" w:cs="Times New Roman"/>
          <w:sz w:val="28"/>
          <w:szCs w:val="28"/>
        </w:rPr>
        <w:t>Dans ce type de raisonnement, on déduit d'une loi générale un fait particulier. Il peut se présenter sous la forme d’un syllogisme ou sous la forme</w:t>
      </w:r>
      <w:r w:rsidR="008D0956" w:rsidRPr="00F841EB">
        <w:rPr>
          <w:rFonts w:ascii="Berlin Sans FB" w:hAnsi="Berlin Sans FB" w:cs="Times New Roman"/>
          <w:sz w:val="28"/>
          <w:szCs w:val="28"/>
        </w:rPr>
        <w:t> :</w:t>
      </w:r>
      <w:r w:rsidRPr="00F841EB">
        <w:rPr>
          <w:rFonts w:ascii="Berlin Sans FB" w:hAnsi="Berlin Sans FB" w:cs="Times New Roman"/>
          <w:sz w:val="28"/>
          <w:szCs w:val="28"/>
        </w:rPr>
        <w:t xml:space="preserve"> </w:t>
      </w:r>
      <w:r w:rsidRPr="007C5953">
        <w:rPr>
          <w:rFonts w:ascii="Script MT Bold" w:hAnsi="Script MT Bold" w:cs="Times New Roman"/>
          <w:sz w:val="28"/>
          <w:szCs w:val="28"/>
        </w:rPr>
        <w:t xml:space="preserve">« </w:t>
      </w:r>
      <w:r w:rsidR="008D0956" w:rsidRPr="007C5953">
        <w:rPr>
          <w:rFonts w:ascii="Agency FB" w:hAnsi="Agency FB" w:cs="Times New Roman"/>
          <w:b/>
          <w:i/>
          <w:sz w:val="28"/>
          <w:szCs w:val="28"/>
        </w:rPr>
        <w:t xml:space="preserve">si </w:t>
      </w:r>
      <w:r w:rsidR="007C5953" w:rsidRPr="007C5953">
        <w:rPr>
          <w:rFonts w:ascii="Agency FB" w:hAnsi="Agency FB" w:cs="Times New Roman"/>
          <w:b/>
          <w:i/>
          <w:sz w:val="28"/>
          <w:szCs w:val="28"/>
        </w:rPr>
        <w:t>…..…..</w:t>
      </w:r>
      <w:r w:rsidRPr="007C5953">
        <w:rPr>
          <w:rFonts w:ascii="Agency FB" w:hAnsi="Agency FB" w:cs="Times New Roman"/>
          <w:b/>
          <w:i/>
          <w:sz w:val="28"/>
          <w:szCs w:val="28"/>
        </w:rPr>
        <w:t xml:space="preserve"> alors</w:t>
      </w:r>
      <w:r w:rsidRPr="00AE70EA">
        <w:rPr>
          <w:rFonts w:ascii="Agency FB" w:hAnsi="Agency FB" w:cs="Times New Roman"/>
          <w:b/>
          <w:sz w:val="28"/>
          <w:szCs w:val="28"/>
        </w:rPr>
        <w:t> »</w:t>
      </w:r>
      <w:r w:rsidRPr="00AE70EA">
        <w:rPr>
          <w:rStyle w:val="Appelnotedebasdep"/>
          <w:rFonts w:ascii="Berlin Sans FB" w:hAnsi="Berlin Sans FB" w:cs="Times New Roman"/>
          <w:sz w:val="28"/>
          <w:szCs w:val="28"/>
        </w:rPr>
        <w:footnoteReference w:id="15"/>
      </w:r>
      <w:r w:rsidR="00580EBD" w:rsidRPr="00AE70EA">
        <w:rPr>
          <w:rFonts w:ascii="Agency FB" w:hAnsi="Agency FB" w:cs="Times New Roman"/>
          <w:b/>
          <w:sz w:val="28"/>
          <w:szCs w:val="28"/>
        </w:rPr>
        <w:t>.</w:t>
      </w:r>
    </w:p>
    <w:p w:rsidR="00345930" w:rsidRPr="00F841EB" w:rsidRDefault="00345930" w:rsidP="00F841EB">
      <w:pPr>
        <w:spacing w:after="360" w:line="240" w:lineRule="auto"/>
        <w:jc w:val="both"/>
        <w:rPr>
          <w:rFonts w:ascii="Berlin Sans FB" w:hAnsi="Berlin Sans FB" w:cs="Times New Roman"/>
          <w:sz w:val="28"/>
          <w:szCs w:val="28"/>
        </w:rPr>
      </w:pPr>
      <w:r w:rsidRPr="00F841EB">
        <w:rPr>
          <w:rFonts w:ascii="Berlin Sans FB" w:hAnsi="Berlin Sans FB" w:cs="Times New Roman"/>
          <w:sz w:val="28"/>
          <w:szCs w:val="28"/>
        </w:rPr>
        <w:t>Le raisonnement est beaucoup plus fort, car il repose sur une loi générale, une expérience faite par tout homme</w:t>
      </w:r>
      <w:r w:rsidR="008D0956" w:rsidRPr="00F841EB">
        <w:rPr>
          <w:rStyle w:val="Appelnotedebasdep"/>
          <w:rFonts w:ascii="Berlin Sans FB" w:hAnsi="Berlin Sans FB" w:cs="Times New Roman"/>
          <w:sz w:val="28"/>
          <w:szCs w:val="28"/>
        </w:rPr>
        <w:footnoteReference w:id="16"/>
      </w:r>
      <w:r w:rsidR="008D0956" w:rsidRPr="00F841EB">
        <w:rPr>
          <w:rFonts w:ascii="Berlin Sans FB" w:hAnsi="Berlin Sans FB" w:cs="Times New Roman"/>
          <w:sz w:val="28"/>
          <w:szCs w:val="28"/>
        </w:rPr>
        <w:t xml:space="preserve">. Mais, il se distingue du syllogisme et du raisonnement mathématique par sa liberté d’allure.  </w:t>
      </w:r>
    </w:p>
    <w:p w:rsidR="003379A1" w:rsidRPr="007C5953" w:rsidRDefault="000660AD" w:rsidP="00CE6721">
      <w:pPr>
        <w:pStyle w:val="Paragraphedeliste"/>
        <w:numPr>
          <w:ilvl w:val="1"/>
          <w:numId w:val="25"/>
        </w:numPr>
        <w:spacing w:after="0" w:line="240" w:lineRule="auto"/>
        <w:jc w:val="both"/>
        <w:rPr>
          <w:rFonts w:ascii="Berlin Sans FB Demi" w:hAnsi="Berlin Sans FB Demi" w:cs="Times New Roman"/>
          <w:sz w:val="32"/>
          <w:szCs w:val="32"/>
          <w:u w:val="single"/>
        </w:rPr>
      </w:pPr>
      <w:r w:rsidRPr="007C5953">
        <w:rPr>
          <w:rFonts w:ascii="Berlin Sans FB Demi" w:hAnsi="Berlin Sans FB Demi" w:cs="Times New Roman"/>
          <w:sz w:val="32"/>
          <w:szCs w:val="32"/>
          <w:u w:val="single"/>
        </w:rPr>
        <w:t>L</w:t>
      </w:r>
      <w:r w:rsidR="003379A1" w:rsidRPr="007C5953">
        <w:rPr>
          <w:rFonts w:ascii="Berlin Sans FB Demi" w:hAnsi="Berlin Sans FB Demi" w:cs="Times New Roman"/>
          <w:sz w:val="32"/>
          <w:szCs w:val="32"/>
          <w:u w:val="single"/>
        </w:rPr>
        <w:t>a déduction syllogistique</w:t>
      </w:r>
    </w:p>
    <w:p w:rsidR="00CE6721" w:rsidRPr="00CE6721" w:rsidRDefault="00CE6721" w:rsidP="00CE6721">
      <w:pPr>
        <w:pStyle w:val="Paragraphedeliste"/>
        <w:spacing w:after="0" w:line="360" w:lineRule="auto"/>
        <w:ind w:left="450"/>
        <w:jc w:val="both"/>
        <w:rPr>
          <w:rFonts w:asciiTheme="majorHAnsi" w:hAnsiTheme="majorHAnsi" w:cs="Times New Roman"/>
          <w:b/>
          <w:color w:val="4F81BD" w:themeColor="accent1"/>
          <w:sz w:val="16"/>
          <w:szCs w:val="16"/>
        </w:rPr>
      </w:pPr>
    </w:p>
    <w:p w:rsidR="00CE6721" w:rsidRPr="00CE6721" w:rsidRDefault="00CE6721" w:rsidP="00CE6721">
      <w:pPr>
        <w:spacing w:line="240" w:lineRule="auto"/>
        <w:jc w:val="both"/>
        <w:rPr>
          <w:rFonts w:ascii="Berlin Sans FB" w:hAnsi="Berlin Sans FB" w:cs="Times New Roman"/>
          <w:sz w:val="28"/>
          <w:szCs w:val="28"/>
        </w:rPr>
      </w:pPr>
      <w:r w:rsidRPr="00CE6721">
        <w:rPr>
          <w:rFonts w:ascii="Berlin Sans FB" w:hAnsi="Berlin Sans FB" w:cs="Times New Roman"/>
          <w:sz w:val="28"/>
          <w:szCs w:val="28"/>
        </w:rPr>
        <w:t xml:space="preserve">Selon Aristote, le raisonnement déductif se rapproche du syllogisme qu’il définit comme étant </w:t>
      </w:r>
      <w:r w:rsidRPr="00CE6721">
        <w:rPr>
          <w:rFonts w:ascii="Script MT Bold" w:hAnsi="Script MT Bold" w:cs="Times New Roman"/>
          <w:sz w:val="28"/>
          <w:szCs w:val="28"/>
        </w:rPr>
        <w:t>« tout raisonnement déductif qu</w:t>
      </w:r>
      <w:r>
        <w:rPr>
          <w:rFonts w:ascii="Script MT Bold" w:hAnsi="Script MT Bold" w:cs="Times New Roman"/>
          <w:sz w:val="28"/>
          <w:szCs w:val="28"/>
        </w:rPr>
        <w:t>i ne suppose aucune proposition</w:t>
      </w:r>
      <w:r w:rsidRPr="00CE6721">
        <w:rPr>
          <w:rFonts w:ascii="Script MT Bold" w:hAnsi="Script MT Bold" w:cs="Times New Roman"/>
          <w:sz w:val="28"/>
          <w:szCs w:val="28"/>
        </w:rPr>
        <w:t xml:space="preserve"> étrangère sous-entendue</w:t>
      </w:r>
      <w:r w:rsidRPr="00CE6721">
        <w:rPr>
          <w:rFonts w:ascii="Berlin Sans FB" w:hAnsi="Berlin Sans FB" w:cs="Times New Roman"/>
          <w:sz w:val="28"/>
          <w:szCs w:val="28"/>
        </w:rPr>
        <w:t> »</w:t>
      </w:r>
      <w:r w:rsidRPr="00CE6721">
        <w:rPr>
          <w:rStyle w:val="Appelnotedebasdep"/>
          <w:rFonts w:ascii="Berlin Sans FB" w:hAnsi="Berlin Sans FB" w:cs="Times New Roman"/>
          <w:sz w:val="28"/>
          <w:szCs w:val="28"/>
        </w:rPr>
        <w:footnoteReference w:id="17"/>
      </w:r>
      <w:r w:rsidRPr="00CE6721">
        <w:rPr>
          <w:rFonts w:ascii="Berlin Sans FB" w:hAnsi="Berlin Sans FB" w:cs="Times New Roman"/>
          <w:sz w:val="28"/>
          <w:szCs w:val="28"/>
        </w:rPr>
        <w:t>. Or, le syllogisme déductif a pu être présenté comme le support de toute application générale du droit</w:t>
      </w:r>
      <w:r w:rsidRPr="00CE6721">
        <w:rPr>
          <w:rStyle w:val="Appelnotedebasdep"/>
          <w:rFonts w:ascii="Berlin Sans FB" w:hAnsi="Berlin Sans FB" w:cs="Times New Roman"/>
          <w:sz w:val="28"/>
          <w:szCs w:val="28"/>
        </w:rPr>
        <w:footnoteReference w:id="18"/>
      </w:r>
      <w:r w:rsidRPr="00CE6721">
        <w:rPr>
          <w:rFonts w:ascii="Berlin Sans FB" w:hAnsi="Berlin Sans FB" w:cs="Times New Roman"/>
          <w:sz w:val="28"/>
          <w:szCs w:val="28"/>
        </w:rPr>
        <w:t xml:space="preserve">.  </w:t>
      </w:r>
    </w:p>
    <w:p w:rsidR="00B61512" w:rsidRPr="00F841EB" w:rsidRDefault="008D0956" w:rsidP="00F841EB">
      <w:pPr>
        <w:spacing w:after="240" w:line="240" w:lineRule="auto"/>
        <w:jc w:val="both"/>
        <w:rPr>
          <w:rFonts w:ascii="Berlin Sans FB" w:hAnsi="Berlin Sans FB" w:cs="Times New Roman"/>
          <w:sz w:val="28"/>
          <w:szCs w:val="28"/>
        </w:rPr>
      </w:pPr>
      <w:r w:rsidRPr="00F841EB">
        <w:rPr>
          <w:rFonts w:ascii="Berlin Sans FB" w:hAnsi="Berlin Sans FB" w:cs="Times New Roman"/>
          <w:sz w:val="28"/>
          <w:szCs w:val="28"/>
        </w:rPr>
        <w:t xml:space="preserve">C’est un mécanisme rigoureux dans sa forme qui débouche sur un résultat ou une certitude logique. </w:t>
      </w:r>
      <w:r w:rsidR="00373AD9" w:rsidRPr="00F841EB">
        <w:rPr>
          <w:rFonts w:ascii="Berlin Sans FB" w:hAnsi="Berlin Sans FB" w:cs="Times New Roman"/>
          <w:sz w:val="28"/>
          <w:szCs w:val="28"/>
        </w:rPr>
        <w:t>C</w:t>
      </w:r>
      <w:r w:rsidRPr="00F841EB">
        <w:rPr>
          <w:rFonts w:ascii="Berlin Sans FB" w:hAnsi="Berlin Sans FB" w:cs="Times New Roman"/>
          <w:sz w:val="28"/>
          <w:szCs w:val="28"/>
        </w:rPr>
        <w:t xml:space="preserve">’est un </w:t>
      </w:r>
      <w:r w:rsidR="00CF7574" w:rsidRPr="00F841EB">
        <w:rPr>
          <w:rFonts w:ascii="Berlin Sans FB" w:hAnsi="Berlin Sans FB" w:cs="Times New Roman"/>
          <w:sz w:val="28"/>
          <w:szCs w:val="28"/>
        </w:rPr>
        <w:t>système</w:t>
      </w:r>
      <w:r w:rsidRPr="00F841EB">
        <w:rPr>
          <w:rFonts w:ascii="Berlin Sans FB" w:hAnsi="Berlin Sans FB" w:cs="Times New Roman"/>
          <w:sz w:val="28"/>
          <w:szCs w:val="28"/>
        </w:rPr>
        <w:t xml:space="preserve"> composé de trois propositions</w:t>
      </w:r>
      <w:r w:rsidR="008623F4" w:rsidRPr="00F841EB">
        <w:rPr>
          <w:rFonts w:ascii="Berlin Sans FB" w:hAnsi="Berlin Sans FB" w:cs="Times New Roman"/>
          <w:sz w:val="28"/>
          <w:szCs w:val="28"/>
        </w:rPr>
        <w:t xml:space="preserve"> </w:t>
      </w:r>
      <w:r w:rsidR="00CF7574" w:rsidRPr="00F841EB">
        <w:rPr>
          <w:rFonts w:ascii="Berlin Sans FB" w:hAnsi="Berlin Sans FB" w:cs="Times New Roman"/>
          <w:sz w:val="28"/>
          <w:szCs w:val="28"/>
        </w:rPr>
        <w:t xml:space="preserve">telles que les deux premières (les prémisses) étant posées, la troisième en résulte nécessairement, qui était implicitement contenue dans les deux autres. </w:t>
      </w:r>
      <w:r w:rsidR="0058220E" w:rsidRPr="00F841EB">
        <w:rPr>
          <w:rFonts w:ascii="Berlin Sans FB" w:hAnsi="Berlin Sans FB" w:cs="Times New Roman"/>
          <w:sz w:val="28"/>
          <w:szCs w:val="28"/>
        </w:rPr>
        <w:t>C’est</w:t>
      </w:r>
      <w:r w:rsidR="00CF7574" w:rsidRPr="00F841EB">
        <w:rPr>
          <w:rFonts w:ascii="Berlin Sans FB" w:hAnsi="Berlin Sans FB" w:cs="Times New Roman"/>
          <w:sz w:val="28"/>
          <w:szCs w:val="28"/>
        </w:rPr>
        <w:t xml:space="preserve"> le syllogisme juridique. </w:t>
      </w:r>
    </w:p>
    <w:p w:rsidR="008D0956" w:rsidRPr="00F841EB" w:rsidRDefault="0058220E" w:rsidP="00CE6721">
      <w:pPr>
        <w:autoSpaceDE w:val="0"/>
        <w:autoSpaceDN w:val="0"/>
        <w:adjustRightInd w:val="0"/>
        <w:spacing w:after="120" w:line="240" w:lineRule="auto"/>
        <w:jc w:val="both"/>
        <w:rPr>
          <w:rFonts w:ascii="Berlin Sans FB" w:hAnsi="Berlin Sans FB" w:cs="Times New Roman"/>
          <w:sz w:val="28"/>
          <w:szCs w:val="28"/>
        </w:rPr>
      </w:pPr>
      <w:r w:rsidRPr="00F841EB">
        <w:rPr>
          <w:rFonts w:ascii="Berlin Sans FB" w:hAnsi="Berlin Sans FB" w:cs="Times New Roman"/>
          <w:sz w:val="28"/>
          <w:szCs w:val="28"/>
        </w:rPr>
        <w:t>Dans le syllogisme, on ne retrouve dans ses conclusions que ce que l’on a mis dans ses prémisses</w:t>
      </w:r>
      <w:r w:rsidRPr="00F841EB">
        <w:rPr>
          <w:rStyle w:val="Appelnotedebasdep"/>
          <w:rFonts w:ascii="Berlin Sans FB" w:hAnsi="Berlin Sans FB" w:cs="Times New Roman"/>
          <w:sz w:val="28"/>
          <w:szCs w:val="28"/>
        </w:rPr>
        <w:footnoteReference w:id="19"/>
      </w:r>
      <w:r w:rsidR="00FD7C1B" w:rsidRPr="00F841EB">
        <w:rPr>
          <w:rFonts w:ascii="Berlin Sans FB" w:hAnsi="Berlin Sans FB" w:cs="Times New Roman"/>
          <w:sz w:val="28"/>
          <w:szCs w:val="28"/>
        </w:rPr>
        <w:t xml:space="preserve">. </w:t>
      </w:r>
      <w:r w:rsidR="006B46EE" w:rsidRPr="00F841EB">
        <w:rPr>
          <w:rFonts w:ascii="Berlin Sans FB" w:hAnsi="Berlin Sans FB" w:cs="Times New Roman"/>
          <w:sz w:val="28"/>
          <w:szCs w:val="28"/>
        </w:rPr>
        <w:t xml:space="preserve">Ce syllogisme raisonne à partir d’une </w:t>
      </w:r>
      <w:r w:rsidR="006B46EE" w:rsidRPr="00F841EB">
        <w:rPr>
          <w:rFonts w:ascii="Berlin Sans FB" w:hAnsi="Berlin Sans FB" w:cs="Times New Roman"/>
          <w:i/>
          <w:iCs/>
          <w:sz w:val="28"/>
          <w:szCs w:val="28"/>
        </w:rPr>
        <w:t xml:space="preserve">règle </w:t>
      </w:r>
      <w:r w:rsidR="006B46EE" w:rsidRPr="00F841EB">
        <w:rPr>
          <w:rFonts w:ascii="Berlin Sans FB" w:hAnsi="Berlin Sans FB" w:cs="Times New Roman"/>
          <w:sz w:val="28"/>
          <w:szCs w:val="28"/>
        </w:rPr>
        <w:t xml:space="preserve">(majeure) et de la subsomption d’un </w:t>
      </w:r>
      <w:r w:rsidR="006B46EE" w:rsidRPr="00F841EB">
        <w:rPr>
          <w:rFonts w:ascii="Berlin Sans FB Demi" w:hAnsi="Berlin Sans FB Demi" w:cs="Times New Roman"/>
          <w:i/>
          <w:iCs/>
          <w:sz w:val="28"/>
          <w:szCs w:val="28"/>
        </w:rPr>
        <w:t>cas</w:t>
      </w:r>
      <w:r w:rsidR="006B46EE" w:rsidRPr="00F841EB">
        <w:rPr>
          <w:rFonts w:ascii="Berlin Sans FB" w:hAnsi="Berlin Sans FB" w:cs="Times New Roman"/>
          <w:i/>
          <w:iCs/>
          <w:sz w:val="28"/>
          <w:szCs w:val="28"/>
        </w:rPr>
        <w:t xml:space="preserve"> </w:t>
      </w:r>
      <w:r w:rsidR="006B46EE" w:rsidRPr="00F841EB">
        <w:rPr>
          <w:rFonts w:ascii="Berlin Sans FB" w:hAnsi="Berlin Sans FB" w:cs="Times New Roman"/>
          <w:sz w:val="28"/>
          <w:szCs w:val="28"/>
        </w:rPr>
        <w:t xml:space="preserve">(mineure) pour obtenir (conclusion) le </w:t>
      </w:r>
      <w:r w:rsidR="006B46EE" w:rsidRPr="00F841EB">
        <w:rPr>
          <w:rFonts w:ascii="Berlin Sans FB Demi" w:hAnsi="Berlin Sans FB Demi" w:cs="Times New Roman"/>
          <w:i/>
          <w:iCs/>
          <w:sz w:val="28"/>
          <w:szCs w:val="28"/>
        </w:rPr>
        <w:t>résultat</w:t>
      </w:r>
      <w:r w:rsidR="006B46EE" w:rsidRPr="00F841EB">
        <w:rPr>
          <w:rFonts w:ascii="Berlin Sans FB" w:hAnsi="Berlin Sans FB" w:cs="Times New Roman"/>
          <w:sz w:val="28"/>
          <w:szCs w:val="28"/>
        </w:rPr>
        <w:t xml:space="preserve"> de cette règle dans ce cas</w:t>
      </w:r>
    </w:p>
    <w:p w:rsidR="00C33759" w:rsidRPr="006F6957" w:rsidRDefault="00C33759" w:rsidP="00F841EB">
      <w:pPr>
        <w:spacing w:line="240" w:lineRule="auto"/>
        <w:jc w:val="both"/>
        <w:rPr>
          <w:rFonts w:ascii="Berlin Sans FB" w:hAnsi="Berlin Sans FB" w:cs="Times New Roman"/>
          <w:sz w:val="32"/>
          <w:szCs w:val="32"/>
        </w:rPr>
      </w:pPr>
      <w:r w:rsidRPr="00F841EB">
        <w:rPr>
          <w:rFonts w:ascii="Berlin Sans FB" w:hAnsi="Berlin Sans FB" w:cs="Times New Roman"/>
          <w:sz w:val="28"/>
          <w:szCs w:val="28"/>
        </w:rPr>
        <w:t>L’exemple planétaire sous ce support est :</w:t>
      </w:r>
      <w:r w:rsidRPr="006F6957">
        <w:rPr>
          <w:rFonts w:ascii="Berlin Sans FB" w:hAnsi="Berlin Sans FB" w:cs="Times New Roman"/>
          <w:sz w:val="32"/>
          <w:szCs w:val="32"/>
        </w:rPr>
        <w:t xml:space="preserve"> </w:t>
      </w:r>
    </w:p>
    <w:p w:rsidR="00C33759" w:rsidRPr="007C5953" w:rsidRDefault="003D3497" w:rsidP="006F6957">
      <w:pPr>
        <w:pStyle w:val="Paragraphedeliste"/>
        <w:numPr>
          <w:ilvl w:val="0"/>
          <w:numId w:val="13"/>
        </w:numPr>
        <w:spacing w:line="240" w:lineRule="auto"/>
        <w:jc w:val="both"/>
        <w:rPr>
          <w:rFonts w:ascii="Agency FB" w:hAnsi="Agency FB" w:cs="Times New Roman"/>
          <w:b/>
          <w:sz w:val="26"/>
          <w:szCs w:val="26"/>
        </w:rPr>
      </w:pPr>
      <w:r w:rsidRPr="003D3497">
        <w:rPr>
          <w:rFonts w:ascii="Berlin Sans FB" w:hAnsi="Berlin Sans FB" w:cs="Times New Roman"/>
          <w:noProof/>
          <w:sz w:val="26"/>
          <w:szCs w:val="26"/>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91.45pt;margin-top:2.1pt;width:16.5pt;height:23.2pt;z-index:251658240"/>
        </w:pict>
      </w:r>
      <w:r w:rsidR="00C33759" w:rsidRPr="007C5953">
        <w:rPr>
          <w:rFonts w:ascii="Agency FB" w:hAnsi="Agency FB" w:cs="Times New Roman"/>
          <w:b/>
          <w:sz w:val="26"/>
          <w:szCs w:val="26"/>
        </w:rPr>
        <w:t>tout homme est mortel : 1</w:t>
      </w:r>
      <w:r w:rsidR="00C33759" w:rsidRPr="007C5953">
        <w:rPr>
          <w:rFonts w:ascii="Agency FB" w:hAnsi="Agency FB" w:cs="Times New Roman"/>
          <w:b/>
          <w:sz w:val="26"/>
          <w:szCs w:val="26"/>
          <w:vertAlign w:val="superscript"/>
        </w:rPr>
        <w:t>ère</w:t>
      </w:r>
      <w:r w:rsidR="00C33759" w:rsidRPr="007C5953">
        <w:rPr>
          <w:rFonts w:ascii="Agency FB" w:hAnsi="Agency FB" w:cs="Times New Roman"/>
          <w:b/>
          <w:sz w:val="26"/>
          <w:szCs w:val="26"/>
        </w:rPr>
        <w:t xml:space="preserve"> proposition ou majeure</w:t>
      </w:r>
      <w:r w:rsidR="00C33759" w:rsidRPr="007C5953">
        <w:rPr>
          <w:rFonts w:ascii="Agency FB" w:hAnsi="Agency FB" w:cs="Times New Roman"/>
          <w:b/>
          <w:sz w:val="26"/>
          <w:szCs w:val="26"/>
        </w:rPr>
        <w:tab/>
      </w:r>
      <w:r w:rsidR="00C33759" w:rsidRPr="007C5953">
        <w:rPr>
          <w:rFonts w:ascii="Agency FB" w:hAnsi="Agency FB" w:cs="Times New Roman"/>
          <w:b/>
          <w:sz w:val="26"/>
          <w:szCs w:val="26"/>
        </w:rPr>
        <w:tab/>
      </w:r>
      <w:r w:rsidR="008856EF" w:rsidRPr="007C5953">
        <w:rPr>
          <w:rFonts w:ascii="Agency FB" w:hAnsi="Agency FB" w:cs="Times New Roman"/>
          <w:b/>
          <w:sz w:val="26"/>
          <w:szCs w:val="26"/>
        </w:rPr>
        <w:t>Les prémisses</w:t>
      </w:r>
    </w:p>
    <w:p w:rsidR="00C33759" w:rsidRPr="007C5953" w:rsidRDefault="00C33759" w:rsidP="006F6957">
      <w:pPr>
        <w:pStyle w:val="Paragraphedeliste"/>
        <w:numPr>
          <w:ilvl w:val="0"/>
          <w:numId w:val="13"/>
        </w:numPr>
        <w:spacing w:line="240" w:lineRule="auto"/>
        <w:jc w:val="both"/>
        <w:rPr>
          <w:rFonts w:ascii="Agency FB" w:hAnsi="Agency FB" w:cs="Times New Roman"/>
          <w:b/>
          <w:sz w:val="26"/>
          <w:szCs w:val="26"/>
        </w:rPr>
      </w:pPr>
      <w:r w:rsidRPr="007C5953">
        <w:rPr>
          <w:rFonts w:ascii="Agency FB" w:hAnsi="Agency FB" w:cs="Times New Roman"/>
          <w:b/>
          <w:sz w:val="26"/>
          <w:szCs w:val="26"/>
        </w:rPr>
        <w:t>or, Socrate est un homme : 2</w:t>
      </w:r>
      <w:r w:rsidRPr="007C5953">
        <w:rPr>
          <w:rFonts w:ascii="Agency FB" w:hAnsi="Agency FB" w:cs="Times New Roman"/>
          <w:b/>
          <w:sz w:val="26"/>
          <w:szCs w:val="26"/>
          <w:vertAlign w:val="superscript"/>
        </w:rPr>
        <w:t>ème</w:t>
      </w:r>
      <w:r w:rsidRPr="007C5953">
        <w:rPr>
          <w:rFonts w:ascii="Agency FB" w:hAnsi="Agency FB" w:cs="Times New Roman"/>
          <w:b/>
          <w:sz w:val="26"/>
          <w:szCs w:val="26"/>
        </w:rPr>
        <w:t xml:space="preserve"> proposition ou mineure       </w:t>
      </w:r>
      <w:r w:rsidR="00EE0E18" w:rsidRPr="007C5953">
        <w:rPr>
          <w:rFonts w:ascii="Agency FB" w:hAnsi="Agency FB" w:cs="Times New Roman"/>
          <w:b/>
          <w:sz w:val="26"/>
          <w:szCs w:val="26"/>
        </w:rPr>
        <w:t xml:space="preserve">   </w:t>
      </w:r>
    </w:p>
    <w:p w:rsidR="00C33759" w:rsidRPr="007C5953" w:rsidRDefault="00C33759" w:rsidP="00B76C3C">
      <w:pPr>
        <w:pStyle w:val="Paragraphedeliste"/>
        <w:numPr>
          <w:ilvl w:val="0"/>
          <w:numId w:val="13"/>
        </w:numPr>
        <w:spacing w:after="240" w:line="240" w:lineRule="auto"/>
        <w:jc w:val="both"/>
        <w:rPr>
          <w:rFonts w:ascii="Agency FB" w:hAnsi="Agency FB" w:cs="Times New Roman"/>
          <w:b/>
          <w:sz w:val="26"/>
          <w:szCs w:val="26"/>
        </w:rPr>
      </w:pPr>
      <w:r w:rsidRPr="007C5953">
        <w:rPr>
          <w:rFonts w:ascii="Agency FB" w:hAnsi="Agency FB" w:cs="Times New Roman"/>
          <w:b/>
          <w:sz w:val="26"/>
          <w:szCs w:val="26"/>
        </w:rPr>
        <w:t>donc, Socrate est mortel : 3</w:t>
      </w:r>
      <w:r w:rsidRPr="007C5953">
        <w:rPr>
          <w:rFonts w:ascii="Agency FB" w:hAnsi="Agency FB" w:cs="Times New Roman"/>
          <w:b/>
          <w:sz w:val="26"/>
          <w:szCs w:val="26"/>
          <w:vertAlign w:val="superscript"/>
        </w:rPr>
        <w:t>ème</w:t>
      </w:r>
      <w:r w:rsidRPr="007C5953">
        <w:rPr>
          <w:rFonts w:ascii="Agency FB" w:hAnsi="Agency FB" w:cs="Times New Roman"/>
          <w:b/>
          <w:sz w:val="26"/>
          <w:szCs w:val="26"/>
        </w:rPr>
        <w:t xml:space="preserve"> proposition ou  conclusion</w:t>
      </w:r>
    </w:p>
    <w:p w:rsidR="0014786C" w:rsidRDefault="00C33759" w:rsidP="006F6957">
      <w:pPr>
        <w:spacing w:line="240" w:lineRule="auto"/>
        <w:jc w:val="both"/>
        <w:rPr>
          <w:rFonts w:ascii="Berlin Sans FB" w:hAnsi="Berlin Sans FB" w:cs="Times New Roman"/>
          <w:sz w:val="28"/>
          <w:szCs w:val="28"/>
        </w:rPr>
      </w:pPr>
      <w:r w:rsidRPr="00F841EB">
        <w:rPr>
          <w:rFonts w:ascii="Berlin Sans FB" w:hAnsi="Berlin Sans FB" w:cs="Times New Roman"/>
          <w:sz w:val="28"/>
          <w:szCs w:val="28"/>
        </w:rPr>
        <w:t>L’avocat doit veiller à énoncer le principe de droit sur lequel il se fonde</w:t>
      </w:r>
      <w:r w:rsidR="00B65DBF" w:rsidRPr="00F841EB">
        <w:rPr>
          <w:rFonts w:ascii="Berlin Sans FB" w:hAnsi="Berlin Sans FB" w:cs="Times New Roman"/>
          <w:sz w:val="28"/>
          <w:szCs w:val="28"/>
        </w:rPr>
        <w:t xml:space="preserve"> et </w:t>
      </w:r>
      <w:r w:rsidR="00762F62" w:rsidRPr="00F841EB">
        <w:rPr>
          <w:rFonts w:ascii="Berlin Sans FB" w:hAnsi="Berlin Sans FB" w:cs="Times New Roman"/>
          <w:sz w:val="28"/>
          <w:szCs w:val="28"/>
        </w:rPr>
        <w:t>démontrer suivant une solide argumentation l’existence de ce droit</w:t>
      </w:r>
      <w:r w:rsidR="00EE0E18">
        <w:rPr>
          <w:rFonts w:ascii="Berlin Sans FB" w:hAnsi="Berlin Sans FB" w:cs="Times New Roman"/>
          <w:sz w:val="28"/>
          <w:szCs w:val="28"/>
        </w:rPr>
        <w:t>,</w:t>
      </w:r>
      <w:r w:rsidR="00762F62" w:rsidRPr="00F841EB">
        <w:rPr>
          <w:rFonts w:ascii="Berlin Sans FB" w:hAnsi="Berlin Sans FB" w:cs="Times New Roman"/>
          <w:sz w:val="28"/>
          <w:szCs w:val="28"/>
        </w:rPr>
        <w:t xml:space="preserve"> </w:t>
      </w:r>
      <w:r w:rsidR="00B65DBF" w:rsidRPr="00F841EB">
        <w:rPr>
          <w:rFonts w:ascii="Berlin Sans FB" w:hAnsi="Berlin Sans FB" w:cs="Times New Roman"/>
          <w:sz w:val="28"/>
          <w:szCs w:val="28"/>
        </w:rPr>
        <w:t>puis</w:t>
      </w:r>
      <w:r w:rsidRPr="00F841EB">
        <w:rPr>
          <w:rFonts w:ascii="Berlin Sans FB" w:hAnsi="Berlin Sans FB" w:cs="Times New Roman"/>
          <w:sz w:val="28"/>
          <w:szCs w:val="28"/>
        </w:rPr>
        <w:t xml:space="preserve"> réclamer les droits de son client.</w:t>
      </w:r>
      <w:r w:rsidR="0014786C" w:rsidRPr="00F841EB">
        <w:rPr>
          <w:rFonts w:ascii="Berlin Sans FB" w:hAnsi="Berlin Sans FB" w:cs="Times New Roman"/>
          <w:sz w:val="28"/>
          <w:szCs w:val="28"/>
        </w:rPr>
        <w:t xml:space="preserve"> </w:t>
      </w:r>
      <w:r w:rsidR="00B65DBF" w:rsidRPr="00F841EB">
        <w:rPr>
          <w:rFonts w:ascii="Berlin Sans FB" w:hAnsi="Berlin Sans FB" w:cs="Times New Roman"/>
          <w:sz w:val="28"/>
          <w:szCs w:val="28"/>
        </w:rPr>
        <w:t xml:space="preserve">Il s’agit </w:t>
      </w:r>
      <w:r w:rsidR="0014786C" w:rsidRPr="00F841EB">
        <w:rPr>
          <w:rFonts w:ascii="Berlin Sans FB" w:hAnsi="Berlin Sans FB" w:cs="Times New Roman"/>
          <w:sz w:val="28"/>
          <w:szCs w:val="28"/>
        </w:rPr>
        <w:t xml:space="preserve"> dans ses écrits judiciaires, </w:t>
      </w:r>
      <w:r w:rsidR="00B65DBF" w:rsidRPr="00F841EB">
        <w:rPr>
          <w:rFonts w:ascii="Berlin Sans FB" w:hAnsi="Berlin Sans FB" w:cs="Times New Roman"/>
          <w:sz w:val="28"/>
          <w:szCs w:val="28"/>
        </w:rPr>
        <w:t xml:space="preserve">de </w:t>
      </w:r>
      <w:r w:rsidR="0014786C" w:rsidRPr="00F841EB">
        <w:rPr>
          <w:rFonts w:ascii="Berlin Sans FB" w:hAnsi="Berlin Sans FB" w:cs="Times New Roman"/>
          <w:sz w:val="28"/>
          <w:szCs w:val="28"/>
        </w:rPr>
        <w:t>procéder comme suit :</w:t>
      </w:r>
    </w:p>
    <w:p w:rsidR="0014786C" w:rsidRPr="00F841EB" w:rsidRDefault="0014786C" w:rsidP="006F6957">
      <w:pPr>
        <w:pStyle w:val="Paragraphedeliste"/>
        <w:numPr>
          <w:ilvl w:val="0"/>
          <w:numId w:val="15"/>
        </w:numPr>
        <w:spacing w:line="240" w:lineRule="auto"/>
        <w:jc w:val="both"/>
        <w:rPr>
          <w:rFonts w:ascii="Berlin Sans FB" w:hAnsi="Berlin Sans FB" w:cs="Times New Roman"/>
          <w:sz w:val="28"/>
          <w:szCs w:val="28"/>
        </w:rPr>
      </w:pPr>
      <w:r w:rsidRPr="00F841EB">
        <w:rPr>
          <w:rFonts w:ascii="Berlin Sans FB" w:hAnsi="Berlin Sans FB" w:cs="Times New Roman"/>
          <w:sz w:val="28"/>
          <w:szCs w:val="28"/>
        </w:rPr>
        <w:t>la question pose le problème de</w:t>
      </w:r>
      <w:r w:rsidR="00C43DEB">
        <w:rPr>
          <w:rFonts w:ascii="Berlin Sans FB" w:hAnsi="Berlin Sans FB" w:cs="Times New Roman"/>
          <w:sz w:val="28"/>
          <w:szCs w:val="28"/>
        </w:rPr>
        <w:t> :</w:t>
      </w:r>
    </w:p>
    <w:p w:rsidR="0014786C" w:rsidRPr="00F841EB" w:rsidRDefault="0014786C" w:rsidP="006F6957">
      <w:pPr>
        <w:pStyle w:val="Paragraphedeliste"/>
        <w:numPr>
          <w:ilvl w:val="0"/>
          <w:numId w:val="15"/>
        </w:numPr>
        <w:spacing w:line="240" w:lineRule="auto"/>
        <w:jc w:val="both"/>
        <w:rPr>
          <w:rFonts w:ascii="Berlin Sans FB" w:hAnsi="Berlin Sans FB" w:cs="Times New Roman"/>
          <w:sz w:val="28"/>
          <w:szCs w:val="28"/>
        </w:rPr>
      </w:pPr>
      <w:r w:rsidRPr="00F841EB">
        <w:rPr>
          <w:rFonts w:ascii="Berlin Sans FB" w:hAnsi="Berlin Sans FB" w:cs="Times New Roman"/>
          <w:sz w:val="28"/>
          <w:szCs w:val="28"/>
        </w:rPr>
        <w:t>en la matière</w:t>
      </w:r>
      <w:r w:rsidR="00467DF0" w:rsidRPr="00F841EB">
        <w:rPr>
          <w:rFonts w:ascii="Berlin Sans FB" w:hAnsi="Berlin Sans FB" w:cs="Times New Roman"/>
          <w:sz w:val="28"/>
          <w:szCs w:val="28"/>
        </w:rPr>
        <w:t xml:space="preserve"> (démonstration de la règle de droit)</w:t>
      </w:r>
      <w:r w:rsidR="00EE0E18">
        <w:rPr>
          <w:rFonts w:ascii="Berlin Sans FB" w:hAnsi="Berlin Sans FB" w:cs="Times New Roman"/>
          <w:sz w:val="28"/>
          <w:szCs w:val="28"/>
        </w:rPr>
        <w:t> ;</w:t>
      </w:r>
      <w:r w:rsidRPr="00F841EB">
        <w:rPr>
          <w:rFonts w:ascii="Berlin Sans FB" w:hAnsi="Berlin Sans FB" w:cs="Times New Roman"/>
          <w:sz w:val="28"/>
          <w:szCs w:val="28"/>
        </w:rPr>
        <w:t xml:space="preserve"> </w:t>
      </w:r>
    </w:p>
    <w:p w:rsidR="0014786C" w:rsidRPr="00F841EB" w:rsidRDefault="0014786C" w:rsidP="002D6925">
      <w:pPr>
        <w:pStyle w:val="Paragraphedeliste"/>
        <w:numPr>
          <w:ilvl w:val="0"/>
          <w:numId w:val="15"/>
        </w:numPr>
        <w:spacing w:after="240" w:line="240" w:lineRule="auto"/>
        <w:jc w:val="both"/>
        <w:rPr>
          <w:rFonts w:ascii="Berlin Sans FB" w:hAnsi="Berlin Sans FB" w:cs="Times New Roman"/>
          <w:sz w:val="28"/>
          <w:szCs w:val="28"/>
        </w:rPr>
      </w:pPr>
      <w:r w:rsidRPr="00F841EB">
        <w:rPr>
          <w:rFonts w:ascii="Berlin Sans FB" w:hAnsi="Berlin Sans FB" w:cs="Times New Roman"/>
          <w:sz w:val="28"/>
          <w:szCs w:val="28"/>
        </w:rPr>
        <w:t>en l’espèce</w:t>
      </w:r>
      <w:r w:rsidR="00467DF0" w:rsidRPr="00F841EB">
        <w:rPr>
          <w:rFonts w:ascii="Berlin Sans FB" w:hAnsi="Berlin Sans FB" w:cs="Times New Roman"/>
          <w:sz w:val="28"/>
          <w:szCs w:val="28"/>
        </w:rPr>
        <w:t xml:space="preserve"> (application au cas)</w:t>
      </w:r>
      <w:r w:rsidRPr="00F841EB">
        <w:rPr>
          <w:rFonts w:ascii="Berlin Sans FB" w:hAnsi="Berlin Sans FB" w:cs="Times New Roman"/>
          <w:sz w:val="28"/>
          <w:szCs w:val="28"/>
        </w:rPr>
        <w:t>.</w:t>
      </w:r>
    </w:p>
    <w:p w:rsidR="007E2D18" w:rsidRPr="007E2D18" w:rsidRDefault="007E2D18" w:rsidP="007E2D18">
      <w:pPr>
        <w:spacing w:line="240" w:lineRule="auto"/>
        <w:jc w:val="both"/>
        <w:rPr>
          <w:rFonts w:ascii="Berlin Sans FB" w:hAnsi="Berlin Sans FB" w:cs="Times New Roman"/>
          <w:sz w:val="28"/>
          <w:szCs w:val="28"/>
        </w:rPr>
      </w:pPr>
      <w:r w:rsidRPr="007E2D18">
        <w:rPr>
          <w:rFonts w:ascii="Berlin Sans FB" w:hAnsi="Berlin Sans FB" w:cs="Times New Roman"/>
          <w:sz w:val="28"/>
          <w:szCs w:val="28"/>
        </w:rPr>
        <w:t>Donc, il importe que les prémisses soient justement posées, que la proposition générale soit correctement définie et que l’attribution de la qualité de la caractéristique des faits de l’espèce soit sélectionnée de façon adéquate afin d’éviter au syllogisme de perdre sa validité probatoire</w:t>
      </w:r>
      <w:r w:rsidRPr="007E2D18">
        <w:rPr>
          <w:rStyle w:val="Appelnotedebasdep"/>
          <w:rFonts w:ascii="Berlin Sans FB" w:hAnsi="Berlin Sans FB" w:cs="Times New Roman"/>
          <w:sz w:val="28"/>
          <w:szCs w:val="28"/>
        </w:rPr>
        <w:footnoteReference w:id="20"/>
      </w:r>
      <w:r>
        <w:rPr>
          <w:rFonts w:ascii="Berlin Sans FB" w:hAnsi="Berlin Sans FB" w:cs="Times New Roman"/>
          <w:sz w:val="28"/>
          <w:szCs w:val="28"/>
        </w:rPr>
        <w:t>. L</w:t>
      </w:r>
      <w:r w:rsidRPr="007E2D18">
        <w:rPr>
          <w:rFonts w:ascii="Berlin Sans FB" w:hAnsi="Berlin Sans FB" w:cs="Times New Roman"/>
          <w:sz w:val="28"/>
          <w:szCs w:val="28"/>
        </w:rPr>
        <w:t>e syllogisme déductif est</w:t>
      </w:r>
      <w:r>
        <w:rPr>
          <w:rFonts w:ascii="Berlin Sans FB" w:hAnsi="Berlin Sans FB" w:cs="Times New Roman"/>
          <w:sz w:val="28"/>
          <w:szCs w:val="28"/>
        </w:rPr>
        <w:t xml:space="preserve"> le plus souvent </w:t>
      </w:r>
      <w:r w:rsidRPr="007E2D18">
        <w:rPr>
          <w:rFonts w:ascii="Berlin Sans FB" w:hAnsi="Berlin Sans FB" w:cs="Times New Roman"/>
          <w:sz w:val="28"/>
          <w:szCs w:val="28"/>
        </w:rPr>
        <w:t>employé par la cour européenne des droits de l’homme.</w:t>
      </w:r>
    </w:p>
    <w:p w:rsidR="0014786C" w:rsidRPr="00F841EB" w:rsidRDefault="00EE0E18" w:rsidP="002D6925">
      <w:pPr>
        <w:spacing w:after="360" w:line="240" w:lineRule="auto"/>
        <w:jc w:val="both"/>
        <w:rPr>
          <w:rFonts w:ascii="Berlin Sans FB" w:hAnsi="Berlin Sans FB" w:cs="Times New Roman"/>
          <w:sz w:val="28"/>
          <w:szCs w:val="28"/>
        </w:rPr>
      </w:pPr>
      <w:r>
        <w:rPr>
          <w:rFonts w:ascii="Berlin Sans FB" w:hAnsi="Berlin Sans FB" w:cs="Times New Roman"/>
          <w:sz w:val="28"/>
          <w:szCs w:val="28"/>
        </w:rPr>
        <w:t>Ainsi</w:t>
      </w:r>
      <w:r w:rsidR="007E2D18">
        <w:rPr>
          <w:rFonts w:ascii="Berlin Sans FB" w:hAnsi="Berlin Sans FB" w:cs="Times New Roman"/>
          <w:sz w:val="28"/>
          <w:szCs w:val="28"/>
        </w:rPr>
        <w:t>,</w:t>
      </w:r>
      <w:r>
        <w:rPr>
          <w:rFonts w:ascii="Berlin Sans FB" w:hAnsi="Berlin Sans FB" w:cs="Times New Roman"/>
          <w:sz w:val="28"/>
          <w:szCs w:val="28"/>
        </w:rPr>
        <w:t xml:space="preserve"> le droit pur est insuffisant pour satisfaire la recherche effectuée par l’avocat. Il est inséparable du fait qui, à son tour, provoque le droit pour opter d’incessantes allées et venues. Le fait pénètre dans la vie juridique au moyen de la qualification. Il produit un résultat au moyen du syllogisme juridique. Cet aperçu invite alors à déterminer le fait opérant, c’est-à-dire celui qui pourra être porteur de conséquences juridiques.</w:t>
      </w:r>
    </w:p>
    <w:p w:rsidR="003379A1" w:rsidRPr="00CA0803" w:rsidRDefault="00E45D32" w:rsidP="00B76C3C">
      <w:pPr>
        <w:pStyle w:val="Paragraphedeliste"/>
        <w:numPr>
          <w:ilvl w:val="1"/>
          <w:numId w:val="25"/>
        </w:numPr>
        <w:spacing w:after="240" w:line="240" w:lineRule="auto"/>
        <w:jc w:val="both"/>
        <w:rPr>
          <w:rFonts w:ascii="Berlin Sans FB Demi" w:hAnsi="Berlin Sans FB Demi" w:cs="Times New Roman"/>
          <w:sz w:val="32"/>
          <w:szCs w:val="32"/>
          <w:u w:val="single"/>
        </w:rPr>
      </w:pPr>
      <w:r w:rsidRPr="00CA0803">
        <w:rPr>
          <w:rFonts w:ascii="Berlin Sans FB Demi" w:hAnsi="Berlin Sans FB Demi" w:cs="Times New Roman"/>
          <w:sz w:val="32"/>
          <w:szCs w:val="32"/>
          <w:u w:val="single"/>
        </w:rPr>
        <w:t>L</w:t>
      </w:r>
      <w:r w:rsidR="003379A1" w:rsidRPr="00CA0803">
        <w:rPr>
          <w:rFonts w:ascii="Berlin Sans FB Demi" w:hAnsi="Berlin Sans FB Demi" w:cs="Times New Roman"/>
          <w:sz w:val="32"/>
          <w:szCs w:val="32"/>
          <w:u w:val="single"/>
        </w:rPr>
        <w:t>a déduction mathématique</w:t>
      </w:r>
    </w:p>
    <w:p w:rsidR="00B74439" w:rsidRPr="00EE0E18" w:rsidRDefault="00B74439" w:rsidP="002D6925">
      <w:pPr>
        <w:spacing w:after="240" w:line="240" w:lineRule="auto"/>
        <w:jc w:val="both"/>
        <w:rPr>
          <w:rFonts w:ascii="Berlin Sans FB" w:hAnsi="Berlin Sans FB" w:cs="Times New Roman"/>
          <w:sz w:val="28"/>
          <w:szCs w:val="28"/>
        </w:rPr>
      </w:pPr>
      <w:r w:rsidRPr="00EE0E18">
        <w:rPr>
          <w:rFonts w:ascii="Berlin Sans FB" w:hAnsi="Berlin Sans FB" w:cs="Times New Roman"/>
          <w:sz w:val="28"/>
          <w:szCs w:val="28"/>
        </w:rPr>
        <w:t>Elle consiste à construire sur des propositions initiales des conséquences nécessair</w:t>
      </w:r>
      <w:r w:rsidR="00F854E4" w:rsidRPr="00EE0E18">
        <w:rPr>
          <w:rFonts w:ascii="Berlin Sans FB" w:hAnsi="Berlin Sans FB" w:cs="Times New Roman"/>
          <w:sz w:val="28"/>
          <w:szCs w:val="28"/>
        </w:rPr>
        <w:t>es. Elle n’est pas d’allure syllogistique encore qu’elle peut prendre cette forme. Démonstrative ou constructive, elle se propose non pas d’expliciter simplement le contenu des propositions initiales</w:t>
      </w:r>
      <w:r w:rsidR="007E2D18">
        <w:rPr>
          <w:rFonts w:ascii="Berlin Sans FB" w:hAnsi="Berlin Sans FB" w:cs="Times New Roman"/>
          <w:sz w:val="28"/>
          <w:szCs w:val="28"/>
        </w:rPr>
        <w:t>,</w:t>
      </w:r>
      <w:r w:rsidR="00F854E4" w:rsidRPr="00EE0E18">
        <w:rPr>
          <w:rFonts w:ascii="Berlin Sans FB" w:hAnsi="Berlin Sans FB" w:cs="Times New Roman"/>
          <w:sz w:val="28"/>
          <w:szCs w:val="28"/>
        </w:rPr>
        <w:t xml:space="preserve"> mais d’édifier ou de construire sur elles un ensemble de conséquences nécessaires</w:t>
      </w:r>
      <w:r w:rsidR="00C85DC6" w:rsidRPr="00EE0E18">
        <w:rPr>
          <w:rFonts w:ascii="Berlin Sans FB" w:hAnsi="Berlin Sans FB" w:cs="Times New Roman"/>
          <w:sz w:val="28"/>
          <w:szCs w:val="28"/>
        </w:rPr>
        <w:t xml:space="preserve">. </w:t>
      </w:r>
    </w:p>
    <w:p w:rsidR="00F57D32" w:rsidRPr="00EE0E18" w:rsidRDefault="006B46EE" w:rsidP="00B76C3C">
      <w:pPr>
        <w:spacing w:after="360" w:line="240" w:lineRule="auto"/>
        <w:jc w:val="both"/>
        <w:rPr>
          <w:rFonts w:ascii="Berlin Sans FB" w:hAnsi="Berlin Sans FB" w:cs="Times New Roman"/>
          <w:b/>
          <w:sz w:val="28"/>
          <w:szCs w:val="28"/>
        </w:rPr>
      </w:pPr>
      <w:r w:rsidRPr="00EE0E18">
        <w:rPr>
          <w:rFonts w:ascii="Berlin Sans FB" w:hAnsi="Berlin Sans FB" w:cs="Times New Roman"/>
          <w:sz w:val="28"/>
          <w:szCs w:val="28"/>
        </w:rPr>
        <w:t>E</w:t>
      </w:r>
      <w:r w:rsidR="00F57D32" w:rsidRPr="00EE0E18">
        <w:rPr>
          <w:rFonts w:ascii="Berlin Sans FB" w:hAnsi="Berlin Sans FB" w:cs="Times New Roman"/>
          <w:sz w:val="28"/>
          <w:szCs w:val="28"/>
        </w:rPr>
        <w:t xml:space="preserve">n résumé, la vertu de la déduction réside dans sa rigueur. </w:t>
      </w:r>
    </w:p>
    <w:p w:rsidR="006B46EE" w:rsidRPr="002650AA" w:rsidRDefault="003379A1" w:rsidP="00B76C3C">
      <w:pPr>
        <w:pStyle w:val="Paragraphedeliste"/>
        <w:numPr>
          <w:ilvl w:val="0"/>
          <w:numId w:val="9"/>
        </w:numPr>
        <w:spacing w:after="240" w:line="240" w:lineRule="auto"/>
        <w:jc w:val="both"/>
        <w:rPr>
          <w:rFonts w:ascii="Britannic Bold" w:hAnsi="Britannic Bold" w:cs="Times New Roman"/>
          <w:b/>
          <w:sz w:val="34"/>
          <w:szCs w:val="34"/>
        </w:rPr>
      </w:pPr>
      <w:r w:rsidRPr="002650AA">
        <w:rPr>
          <w:rFonts w:ascii="Britannic Bold" w:hAnsi="Britannic Bold" w:cs="Times New Roman"/>
          <w:b/>
          <w:sz w:val="34"/>
          <w:szCs w:val="34"/>
        </w:rPr>
        <w:t xml:space="preserve">Le raisonnement par l’induction </w:t>
      </w:r>
    </w:p>
    <w:p w:rsidR="007E2D18" w:rsidRPr="007E2D18" w:rsidRDefault="007E2D18" w:rsidP="007E2D18">
      <w:pPr>
        <w:autoSpaceDE w:val="0"/>
        <w:autoSpaceDN w:val="0"/>
        <w:adjustRightInd w:val="0"/>
        <w:spacing w:after="240" w:line="240" w:lineRule="auto"/>
        <w:jc w:val="both"/>
        <w:rPr>
          <w:rFonts w:ascii="Berlin Sans FB" w:hAnsi="Berlin Sans FB" w:cs="Times New Roman"/>
          <w:sz w:val="28"/>
          <w:szCs w:val="28"/>
        </w:rPr>
      </w:pPr>
      <w:r w:rsidRPr="007E2D18">
        <w:rPr>
          <w:rFonts w:ascii="Berlin Sans FB" w:hAnsi="Berlin Sans FB" w:cs="Times New Roman"/>
          <w:sz w:val="28"/>
          <w:szCs w:val="28"/>
        </w:rPr>
        <w:t>Pour Aristote, cette démarche consiste à partir de cas individuels pour accéder à l’universel</w:t>
      </w:r>
      <w:r w:rsidRPr="007E2D18">
        <w:rPr>
          <w:rStyle w:val="Appelnotedebasdep"/>
          <w:rFonts w:ascii="Berlin Sans FB" w:hAnsi="Berlin Sans FB" w:cs="Times New Roman"/>
          <w:sz w:val="28"/>
          <w:szCs w:val="28"/>
        </w:rPr>
        <w:footnoteReference w:id="21"/>
      </w:r>
      <w:r w:rsidRPr="007E2D18">
        <w:rPr>
          <w:rFonts w:ascii="Berlin Sans FB" w:hAnsi="Berlin Sans FB" w:cs="Times New Roman"/>
          <w:sz w:val="28"/>
          <w:szCs w:val="28"/>
        </w:rPr>
        <w:t xml:space="preserve">. </w:t>
      </w:r>
    </w:p>
    <w:p w:rsidR="006B46EE" w:rsidRPr="000660AD" w:rsidRDefault="006B46EE" w:rsidP="000660AD">
      <w:pPr>
        <w:autoSpaceDE w:val="0"/>
        <w:autoSpaceDN w:val="0"/>
        <w:adjustRightInd w:val="0"/>
        <w:spacing w:after="240" w:line="240" w:lineRule="auto"/>
        <w:jc w:val="both"/>
        <w:rPr>
          <w:rFonts w:ascii="Berlin Sans FB" w:hAnsi="Berlin Sans FB" w:cs="Times New Roman"/>
          <w:sz w:val="28"/>
          <w:szCs w:val="28"/>
        </w:rPr>
      </w:pPr>
      <w:r w:rsidRPr="000660AD">
        <w:rPr>
          <w:rFonts w:ascii="Berlin Sans FB" w:hAnsi="Berlin Sans FB" w:cs="Times New Roman"/>
          <w:sz w:val="28"/>
          <w:szCs w:val="28"/>
        </w:rPr>
        <w:t>C’est une démarche discursive qui consiste à remonter d’un certain nombre de propositions plus générales</w:t>
      </w:r>
      <w:r w:rsidR="00697CEE" w:rsidRPr="000660AD">
        <w:rPr>
          <w:rFonts w:ascii="Berlin Sans FB" w:hAnsi="Berlin Sans FB" w:cs="Times New Roman"/>
          <w:sz w:val="28"/>
          <w:szCs w:val="28"/>
        </w:rPr>
        <w:t>, telles que celles</w:t>
      </w:r>
      <w:r w:rsidR="000660AD" w:rsidRPr="000660AD">
        <w:rPr>
          <w:rFonts w:ascii="Berlin Sans FB" w:hAnsi="Berlin Sans FB" w:cs="Times New Roman"/>
          <w:sz w:val="28"/>
          <w:szCs w:val="28"/>
        </w:rPr>
        <w:t>-ci</w:t>
      </w:r>
      <w:r w:rsidR="00697CEE" w:rsidRPr="000660AD">
        <w:rPr>
          <w:rFonts w:ascii="Berlin Sans FB" w:hAnsi="Berlin Sans FB" w:cs="Times New Roman"/>
          <w:sz w:val="28"/>
          <w:szCs w:val="28"/>
        </w:rPr>
        <w:t xml:space="preserve"> englobent celles là dans leur extension et leur compréhension.</w:t>
      </w:r>
    </w:p>
    <w:p w:rsidR="006B46EE" w:rsidRPr="000660AD" w:rsidRDefault="006B46EE" w:rsidP="000660AD">
      <w:pPr>
        <w:autoSpaceDE w:val="0"/>
        <w:autoSpaceDN w:val="0"/>
        <w:adjustRightInd w:val="0"/>
        <w:spacing w:after="240" w:line="240" w:lineRule="auto"/>
        <w:jc w:val="both"/>
        <w:rPr>
          <w:rFonts w:ascii="Berlin Sans FB" w:hAnsi="Berlin Sans FB" w:cs="Times New Roman"/>
          <w:sz w:val="28"/>
          <w:szCs w:val="28"/>
        </w:rPr>
      </w:pPr>
      <w:r w:rsidRPr="000660AD">
        <w:rPr>
          <w:rFonts w:ascii="Berlin Sans FB" w:hAnsi="Berlin Sans FB" w:cs="Times New Roman"/>
          <w:sz w:val="28"/>
          <w:szCs w:val="28"/>
        </w:rPr>
        <w:t>Depuis que l’usage s’est établi, à la suite de Francis Bacon (1521-1626), de voir dans l’induction la méthode par excellence des sciences expérimentales et de qualifier celles-ci d’inductives,</w:t>
      </w:r>
      <w:r w:rsidR="00697CEE" w:rsidRPr="000660AD">
        <w:rPr>
          <w:rFonts w:ascii="Berlin Sans FB" w:hAnsi="Berlin Sans FB" w:cs="Times New Roman"/>
          <w:sz w:val="28"/>
          <w:szCs w:val="28"/>
        </w:rPr>
        <w:t xml:space="preserve"> le mot s’étend à une acception nouvelle. </w:t>
      </w:r>
      <w:r w:rsidR="00077CE4" w:rsidRPr="000660AD">
        <w:rPr>
          <w:rFonts w:ascii="Berlin Sans FB" w:hAnsi="Berlin Sans FB" w:cs="Times New Roman"/>
          <w:sz w:val="28"/>
          <w:szCs w:val="28"/>
        </w:rPr>
        <w:t xml:space="preserve">L’induction se trouve développée chez Descartes, lors de la mise en place du doute, dans le Discours de la </w:t>
      </w:r>
      <w:r w:rsidR="000660AD" w:rsidRPr="000660AD">
        <w:rPr>
          <w:rFonts w:ascii="Berlin Sans FB" w:hAnsi="Berlin Sans FB" w:cs="Times New Roman"/>
          <w:sz w:val="28"/>
          <w:szCs w:val="28"/>
        </w:rPr>
        <w:t>M</w:t>
      </w:r>
      <w:r w:rsidR="00077CE4" w:rsidRPr="000660AD">
        <w:rPr>
          <w:rFonts w:ascii="Berlin Sans FB" w:hAnsi="Berlin Sans FB" w:cs="Times New Roman"/>
          <w:sz w:val="28"/>
          <w:szCs w:val="28"/>
        </w:rPr>
        <w:t>éthode.</w:t>
      </w:r>
    </w:p>
    <w:p w:rsidR="00697CEE" w:rsidRPr="000660AD" w:rsidRDefault="00697CEE" w:rsidP="000660AD">
      <w:pPr>
        <w:autoSpaceDE w:val="0"/>
        <w:autoSpaceDN w:val="0"/>
        <w:adjustRightInd w:val="0"/>
        <w:spacing w:after="240" w:line="240" w:lineRule="auto"/>
        <w:jc w:val="both"/>
        <w:rPr>
          <w:rFonts w:ascii="Berlin Sans FB" w:hAnsi="Berlin Sans FB" w:cs="Times New Roman"/>
          <w:sz w:val="28"/>
          <w:szCs w:val="28"/>
        </w:rPr>
      </w:pPr>
      <w:r w:rsidRPr="000660AD">
        <w:rPr>
          <w:rFonts w:ascii="Berlin Sans FB" w:hAnsi="Berlin Sans FB" w:cs="Times New Roman"/>
          <w:sz w:val="28"/>
          <w:szCs w:val="28"/>
        </w:rPr>
        <w:t>C’est</w:t>
      </w:r>
      <w:r w:rsidR="000660AD" w:rsidRPr="000660AD">
        <w:rPr>
          <w:rFonts w:ascii="Berlin Sans FB" w:hAnsi="Berlin Sans FB" w:cs="Times New Roman"/>
          <w:sz w:val="28"/>
          <w:szCs w:val="28"/>
        </w:rPr>
        <w:t xml:space="preserve"> un raisonnement suivant lequel</w:t>
      </w:r>
      <w:r w:rsidRPr="000660AD">
        <w:rPr>
          <w:rFonts w:ascii="Berlin Sans FB" w:hAnsi="Berlin Sans FB" w:cs="Times New Roman"/>
          <w:sz w:val="28"/>
          <w:szCs w:val="28"/>
        </w:rPr>
        <w:t xml:space="preserve"> se forme une chaîne qui va des propositions dites inductrices aux propositions dites induites qui sont l’aboutissement du processus.</w:t>
      </w:r>
    </w:p>
    <w:p w:rsidR="003113E3" w:rsidRPr="000660AD" w:rsidRDefault="00697CEE" w:rsidP="000660AD">
      <w:pPr>
        <w:autoSpaceDE w:val="0"/>
        <w:autoSpaceDN w:val="0"/>
        <w:adjustRightInd w:val="0"/>
        <w:spacing w:after="360" w:line="240" w:lineRule="auto"/>
        <w:jc w:val="both"/>
        <w:rPr>
          <w:rFonts w:ascii="Berlin Sans FB" w:hAnsi="Berlin Sans FB" w:cs="Times New Roman"/>
          <w:sz w:val="28"/>
          <w:szCs w:val="28"/>
        </w:rPr>
      </w:pPr>
      <w:r w:rsidRPr="000660AD">
        <w:rPr>
          <w:rFonts w:ascii="Berlin Sans FB" w:hAnsi="Berlin Sans FB" w:cs="Times New Roman"/>
          <w:sz w:val="28"/>
          <w:szCs w:val="28"/>
        </w:rPr>
        <w:t xml:space="preserve">C’est le </w:t>
      </w:r>
      <w:r w:rsidR="00077CE4" w:rsidRPr="000660AD">
        <w:rPr>
          <w:rFonts w:ascii="Berlin Sans FB" w:hAnsi="Berlin Sans FB" w:cs="Times New Roman"/>
          <w:sz w:val="28"/>
          <w:szCs w:val="28"/>
        </w:rPr>
        <w:t>raisonnement qui constate un fait particulier et le généralise, en induisant une loi générale. Il est inverse au précédent. On distingue d’usage deux types d’induction : formelle et amplifiante</w:t>
      </w:r>
      <w:r w:rsidR="003113E3" w:rsidRPr="000660AD">
        <w:rPr>
          <w:rFonts w:ascii="Berlin Sans FB" w:hAnsi="Berlin Sans FB" w:cs="Times New Roman"/>
          <w:sz w:val="28"/>
          <w:szCs w:val="28"/>
        </w:rPr>
        <w:t>.</w:t>
      </w:r>
    </w:p>
    <w:p w:rsidR="003379A1" w:rsidRPr="00CA0803" w:rsidRDefault="000660AD" w:rsidP="00B76C3C">
      <w:pPr>
        <w:pStyle w:val="Paragraphedeliste"/>
        <w:numPr>
          <w:ilvl w:val="1"/>
          <w:numId w:val="28"/>
        </w:numPr>
        <w:spacing w:after="240" w:line="240" w:lineRule="auto"/>
        <w:ind w:left="1134" w:hanging="708"/>
        <w:jc w:val="both"/>
        <w:rPr>
          <w:rFonts w:ascii="Berlin Sans FB Demi" w:hAnsi="Berlin Sans FB Demi" w:cs="Times New Roman"/>
          <w:sz w:val="32"/>
          <w:szCs w:val="32"/>
          <w:u w:val="single"/>
        </w:rPr>
      </w:pPr>
      <w:r w:rsidRPr="00CA0803">
        <w:rPr>
          <w:rFonts w:ascii="Berlin Sans FB Demi" w:hAnsi="Berlin Sans FB Demi" w:cs="Times New Roman"/>
          <w:sz w:val="32"/>
          <w:szCs w:val="32"/>
          <w:u w:val="single"/>
        </w:rPr>
        <w:t>L</w:t>
      </w:r>
      <w:r w:rsidR="003379A1" w:rsidRPr="00CA0803">
        <w:rPr>
          <w:rFonts w:ascii="Berlin Sans FB Demi" w:hAnsi="Berlin Sans FB Demi" w:cs="Times New Roman"/>
          <w:sz w:val="32"/>
          <w:szCs w:val="32"/>
          <w:u w:val="single"/>
        </w:rPr>
        <w:t>’induction formelle</w:t>
      </w:r>
    </w:p>
    <w:p w:rsidR="009E4F3E" w:rsidRDefault="00B21F1E" w:rsidP="00A375F1">
      <w:pPr>
        <w:autoSpaceDE w:val="0"/>
        <w:autoSpaceDN w:val="0"/>
        <w:adjustRightInd w:val="0"/>
        <w:spacing w:after="240" w:line="240" w:lineRule="auto"/>
        <w:jc w:val="both"/>
        <w:rPr>
          <w:rFonts w:ascii="Berlin Sans FB" w:hAnsi="Berlin Sans FB" w:cs="Times New Roman"/>
          <w:sz w:val="28"/>
          <w:szCs w:val="28"/>
        </w:rPr>
      </w:pPr>
      <w:r w:rsidRPr="000660AD">
        <w:rPr>
          <w:rFonts w:ascii="Berlin Sans FB" w:hAnsi="Berlin Sans FB" w:cs="Times New Roman"/>
          <w:sz w:val="28"/>
          <w:szCs w:val="28"/>
        </w:rPr>
        <w:t xml:space="preserve">Elle consiste à énoncer </w:t>
      </w:r>
      <w:r w:rsidR="009E4F3E" w:rsidRPr="000660AD">
        <w:rPr>
          <w:rFonts w:ascii="Berlin Sans FB" w:hAnsi="Berlin Sans FB" w:cs="Times New Roman"/>
          <w:sz w:val="28"/>
          <w:szCs w:val="28"/>
        </w:rPr>
        <w:t xml:space="preserve">de </w:t>
      </w:r>
      <w:r w:rsidRPr="000660AD">
        <w:rPr>
          <w:rFonts w:ascii="Berlin Sans FB" w:hAnsi="Berlin Sans FB" w:cs="Times New Roman"/>
          <w:sz w:val="28"/>
          <w:szCs w:val="28"/>
        </w:rPr>
        <w:t>toute une classe d’objets concernant une même question, une propriété qui a déjà été affirmée ou établie séparément de chacun des objets de la classe</w:t>
      </w:r>
      <w:r w:rsidR="009E4F3E" w:rsidRPr="000660AD">
        <w:rPr>
          <w:rFonts w:ascii="Berlin Sans FB" w:hAnsi="Berlin Sans FB" w:cs="Times New Roman"/>
          <w:sz w:val="28"/>
          <w:szCs w:val="28"/>
        </w:rPr>
        <w:t xml:space="preserve">. L’intérêt de l’induction formelle est qu’elle satisfait à la loi dite d’économie de la pensée </w:t>
      </w:r>
      <w:r w:rsidR="00C37CE1" w:rsidRPr="000660AD">
        <w:rPr>
          <w:rFonts w:ascii="Berlin Sans FB" w:hAnsi="Berlin Sans FB" w:cs="Times New Roman"/>
          <w:sz w:val="28"/>
          <w:szCs w:val="28"/>
        </w:rPr>
        <w:t xml:space="preserve">en résumant dans une proposition </w:t>
      </w:r>
      <w:r w:rsidR="00ED68B7" w:rsidRPr="000660AD">
        <w:rPr>
          <w:rFonts w:ascii="Berlin Sans FB" w:hAnsi="Berlin Sans FB" w:cs="Times New Roman"/>
          <w:sz w:val="28"/>
          <w:szCs w:val="28"/>
        </w:rPr>
        <w:t xml:space="preserve">simple ce que l’on sait de tous les éléments d’un ensemble. </w:t>
      </w:r>
      <w:r w:rsidR="000D0B98" w:rsidRPr="000660AD">
        <w:rPr>
          <w:rFonts w:ascii="Berlin Sans FB" w:hAnsi="Berlin Sans FB" w:cs="Times New Roman"/>
          <w:sz w:val="28"/>
          <w:szCs w:val="28"/>
        </w:rPr>
        <w:t>Même si on attribue cette forme de raisonnement à Aristote, on la retrouve chez Descartes.</w:t>
      </w:r>
    </w:p>
    <w:p w:rsidR="00A375F1" w:rsidRPr="00A375F1" w:rsidRDefault="00A375F1" w:rsidP="00A375F1">
      <w:pPr>
        <w:autoSpaceDE w:val="0"/>
        <w:autoSpaceDN w:val="0"/>
        <w:adjustRightInd w:val="0"/>
        <w:spacing w:after="0" w:line="360" w:lineRule="auto"/>
        <w:jc w:val="both"/>
        <w:rPr>
          <w:rFonts w:ascii="Berlin Sans FB" w:hAnsi="Berlin Sans FB" w:cs="Times New Roman"/>
          <w:sz w:val="28"/>
          <w:szCs w:val="28"/>
        </w:rPr>
      </w:pPr>
      <w:r w:rsidRPr="00A375F1">
        <w:rPr>
          <w:rFonts w:ascii="Berlin Sans FB" w:hAnsi="Berlin Sans FB" w:cs="Times New Roman"/>
          <w:sz w:val="28"/>
          <w:szCs w:val="28"/>
        </w:rPr>
        <w:t>Exemple de raisonnement inductif :</w:t>
      </w:r>
    </w:p>
    <w:p w:rsidR="00A375F1" w:rsidRPr="00A375F1" w:rsidRDefault="00A375F1" w:rsidP="00A375F1">
      <w:pPr>
        <w:pStyle w:val="Paragraphedeliste"/>
        <w:numPr>
          <w:ilvl w:val="0"/>
          <w:numId w:val="32"/>
        </w:numPr>
        <w:autoSpaceDE w:val="0"/>
        <w:autoSpaceDN w:val="0"/>
        <w:adjustRightInd w:val="0"/>
        <w:spacing w:after="0" w:line="240" w:lineRule="auto"/>
        <w:ind w:left="714" w:hanging="357"/>
        <w:jc w:val="both"/>
        <w:rPr>
          <w:rFonts w:ascii="Rockwell Condensed" w:hAnsi="Rockwell Condensed" w:cs="Times New Roman"/>
          <w:b/>
          <w:sz w:val="28"/>
          <w:szCs w:val="28"/>
        </w:rPr>
      </w:pPr>
      <w:r w:rsidRPr="00A375F1">
        <w:rPr>
          <w:rFonts w:ascii="Rockwell Condensed" w:hAnsi="Rockwell Condensed" w:cs="Times New Roman"/>
          <w:b/>
          <w:sz w:val="28"/>
          <w:szCs w:val="28"/>
        </w:rPr>
        <w:t>J’ai vu maître X, Y et Z plaider ;</w:t>
      </w:r>
    </w:p>
    <w:p w:rsidR="00A375F1" w:rsidRPr="00A375F1" w:rsidRDefault="00A375F1" w:rsidP="00A375F1">
      <w:pPr>
        <w:pStyle w:val="Paragraphedeliste"/>
        <w:numPr>
          <w:ilvl w:val="0"/>
          <w:numId w:val="32"/>
        </w:numPr>
        <w:autoSpaceDE w:val="0"/>
        <w:autoSpaceDN w:val="0"/>
        <w:adjustRightInd w:val="0"/>
        <w:spacing w:after="0" w:line="240" w:lineRule="auto"/>
        <w:ind w:left="714" w:hanging="357"/>
        <w:jc w:val="both"/>
        <w:rPr>
          <w:rFonts w:ascii="Rockwell Condensed" w:hAnsi="Rockwell Condensed" w:cs="Times New Roman"/>
          <w:b/>
          <w:sz w:val="28"/>
          <w:szCs w:val="28"/>
        </w:rPr>
      </w:pPr>
      <w:r w:rsidRPr="00A375F1">
        <w:rPr>
          <w:rFonts w:ascii="Rockwell Condensed" w:hAnsi="Rockwell Condensed" w:cs="Times New Roman"/>
          <w:b/>
          <w:sz w:val="28"/>
          <w:szCs w:val="28"/>
        </w:rPr>
        <w:t>Ils portaient une robe noire ;</w:t>
      </w:r>
    </w:p>
    <w:p w:rsidR="00A375F1" w:rsidRPr="00A375F1" w:rsidRDefault="00A375F1" w:rsidP="00A375F1">
      <w:pPr>
        <w:pStyle w:val="Paragraphedeliste"/>
        <w:numPr>
          <w:ilvl w:val="0"/>
          <w:numId w:val="32"/>
        </w:numPr>
        <w:autoSpaceDE w:val="0"/>
        <w:autoSpaceDN w:val="0"/>
        <w:adjustRightInd w:val="0"/>
        <w:spacing w:after="0" w:line="240" w:lineRule="auto"/>
        <w:ind w:left="714" w:hanging="357"/>
        <w:jc w:val="both"/>
        <w:rPr>
          <w:rFonts w:ascii="Rockwell Condensed" w:hAnsi="Rockwell Condensed" w:cs="Times New Roman"/>
          <w:b/>
          <w:sz w:val="28"/>
          <w:szCs w:val="28"/>
        </w:rPr>
      </w:pPr>
      <w:r w:rsidRPr="00A375F1">
        <w:rPr>
          <w:rFonts w:ascii="Rockwell Condensed" w:hAnsi="Rockwell Condensed" w:cs="Times New Roman"/>
          <w:b/>
          <w:sz w:val="28"/>
          <w:szCs w:val="28"/>
        </w:rPr>
        <w:t xml:space="preserve">J’en déduis que l’avocat plaidant porte une robe noire. </w:t>
      </w:r>
    </w:p>
    <w:p w:rsidR="00A375F1" w:rsidRDefault="00A375F1" w:rsidP="006F6957">
      <w:pPr>
        <w:autoSpaceDE w:val="0"/>
        <w:autoSpaceDN w:val="0"/>
        <w:adjustRightInd w:val="0"/>
        <w:spacing w:after="0" w:line="240" w:lineRule="auto"/>
        <w:jc w:val="both"/>
        <w:rPr>
          <w:rFonts w:ascii="Berlin Sans FB" w:hAnsi="Berlin Sans FB" w:cs="Times New Roman"/>
          <w:sz w:val="28"/>
          <w:szCs w:val="28"/>
        </w:rPr>
      </w:pPr>
    </w:p>
    <w:p w:rsidR="00B76C3C" w:rsidRPr="00A375F1" w:rsidRDefault="00B76C3C" w:rsidP="006F6957">
      <w:pPr>
        <w:autoSpaceDE w:val="0"/>
        <w:autoSpaceDN w:val="0"/>
        <w:adjustRightInd w:val="0"/>
        <w:spacing w:after="0" w:line="240" w:lineRule="auto"/>
        <w:jc w:val="both"/>
        <w:rPr>
          <w:rFonts w:ascii="Berlin Sans FB" w:hAnsi="Berlin Sans FB" w:cs="Times New Roman"/>
          <w:sz w:val="16"/>
          <w:szCs w:val="16"/>
        </w:rPr>
      </w:pPr>
    </w:p>
    <w:p w:rsidR="003379A1" w:rsidRPr="00CA0803" w:rsidRDefault="000660AD" w:rsidP="00B76C3C">
      <w:pPr>
        <w:pStyle w:val="Paragraphedeliste"/>
        <w:numPr>
          <w:ilvl w:val="1"/>
          <w:numId w:val="28"/>
        </w:numPr>
        <w:spacing w:after="240" w:line="240" w:lineRule="auto"/>
        <w:ind w:left="1134" w:hanging="708"/>
        <w:jc w:val="both"/>
        <w:rPr>
          <w:rFonts w:ascii="Berlin Sans FB Demi" w:hAnsi="Berlin Sans FB Demi" w:cs="Times New Roman"/>
          <w:sz w:val="32"/>
          <w:szCs w:val="32"/>
          <w:u w:val="single"/>
        </w:rPr>
      </w:pPr>
      <w:r w:rsidRPr="00CA0803">
        <w:rPr>
          <w:rFonts w:ascii="Berlin Sans FB Demi" w:hAnsi="Berlin Sans FB Demi" w:cs="Times New Roman"/>
          <w:sz w:val="32"/>
          <w:szCs w:val="32"/>
          <w:u w:val="single"/>
        </w:rPr>
        <w:t>L</w:t>
      </w:r>
      <w:r w:rsidR="003379A1" w:rsidRPr="00CA0803">
        <w:rPr>
          <w:rFonts w:ascii="Berlin Sans FB Demi" w:hAnsi="Berlin Sans FB Demi" w:cs="Times New Roman"/>
          <w:sz w:val="32"/>
          <w:szCs w:val="32"/>
          <w:u w:val="single"/>
        </w:rPr>
        <w:t>’induction amplifiante</w:t>
      </w:r>
    </w:p>
    <w:p w:rsidR="00C244EF" w:rsidRDefault="00C244EF" w:rsidP="00297210">
      <w:pPr>
        <w:autoSpaceDE w:val="0"/>
        <w:autoSpaceDN w:val="0"/>
        <w:adjustRightInd w:val="0"/>
        <w:spacing w:after="240" w:line="240" w:lineRule="auto"/>
        <w:jc w:val="both"/>
        <w:rPr>
          <w:rFonts w:ascii="Berlin Sans FB" w:hAnsi="Berlin Sans FB" w:cs="Times New Roman"/>
          <w:sz w:val="28"/>
          <w:szCs w:val="28"/>
        </w:rPr>
      </w:pPr>
      <w:r w:rsidRPr="009C0762">
        <w:rPr>
          <w:rFonts w:ascii="Berlin Sans FB" w:hAnsi="Berlin Sans FB" w:cs="Times New Roman"/>
          <w:sz w:val="28"/>
          <w:szCs w:val="28"/>
        </w:rPr>
        <w:t xml:space="preserve">Elle consiste à énoncer de toute une classe une propriété qui n’a été établie, au point de départ, que pour quelques objets de la classe. </w:t>
      </w:r>
      <w:r w:rsidR="000E5C7D" w:rsidRPr="009C0762">
        <w:rPr>
          <w:rFonts w:ascii="Berlin Sans FB" w:hAnsi="Berlin Sans FB" w:cs="Times New Roman"/>
          <w:sz w:val="28"/>
          <w:szCs w:val="28"/>
        </w:rPr>
        <w:t>C</w:t>
      </w:r>
      <w:r w:rsidRPr="009C0762">
        <w:rPr>
          <w:rFonts w:ascii="Berlin Sans FB" w:hAnsi="Berlin Sans FB" w:cs="Times New Roman"/>
          <w:sz w:val="28"/>
          <w:szCs w:val="28"/>
        </w:rPr>
        <w:t>’est donc le passage de quelques à tous.</w:t>
      </w:r>
      <w:r w:rsidR="001F6B82" w:rsidRPr="009C0762">
        <w:rPr>
          <w:rFonts w:ascii="Berlin Sans FB" w:hAnsi="Berlin Sans FB" w:cs="Times New Roman"/>
          <w:sz w:val="28"/>
          <w:szCs w:val="28"/>
        </w:rPr>
        <w:t xml:space="preserve"> </w:t>
      </w:r>
    </w:p>
    <w:p w:rsidR="00297210" w:rsidRDefault="00297210" w:rsidP="00297210">
      <w:pPr>
        <w:autoSpaceDE w:val="0"/>
        <w:autoSpaceDN w:val="0"/>
        <w:adjustRightInd w:val="0"/>
        <w:spacing w:after="120" w:line="240" w:lineRule="auto"/>
        <w:jc w:val="both"/>
        <w:rPr>
          <w:rFonts w:ascii="Berlin Sans FB" w:hAnsi="Berlin Sans FB" w:cs="Times New Roman"/>
          <w:sz w:val="28"/>
          <w:szCs w:val="28"/>
        </w:rPr>
      </w:pPr>
      <w:r w:rsidRPr="00297210">
        <w:rPr>
          <w:rFonts w:ascii="Berlin Sans FB Demi" w:hAnsi="Berlin Sans FB Demi" w:cs="Times New Roman"/>
          <w:sz w:val="28"/>
          <w:szCs w:val="28"/>
          <w:u w:val="single"/>
        </w:rPr>
        <w:t>Exemple</w:t>
      </w:r>
      <w:r>
        <w:rPr>
          <w:rFonts w:ascii="Berlin Sans FB" w:hAnsi="Berlin Sans FB" w:cs="Times New Roman"/>
          <w:sz w:val="28"/>
          <w:szCs w:val="28"/>
        </w:rPr>
        <w:t> :</w:t>
      </w:r>
    </w:p>
    <w:p w:rsidR="00297210" w:rsidRDefault="00297210" w:rsidP="00297210">
      <w:pPr>
        <w:autoSpaceDE w:val="0"/>
        <w:autoSpaceDN w:val="0"/>
        <w:adjustRightInd w:val="0"/>
        <w:spacing w:after="0" w:line="240" w:lineRule="auto"/>
        <w:jc w:val="both"/>
        <w:rPr>
          <w:rFonts w:ascii="Berlin Sans FB" w:hAnsi="Berlin Sans FB" w:cs="Times New Roman"/>
          <w:sz w:val="28"/>
          <w:szCs w:val="28"/>
        </w:rPr>
      </w:pPr>
      <w:r w:rsidRPr="00297210">
        <w:rPr>
          <w:rFonts w:ascii="Berlin Sans FB" w:hAnsi="Berlin Sans FB" w:cs="Times New Roman"/>
          <w:i/>
          <w:sz w:val="28"/>
          <w:szCs w:val="28"/>
        </w:rPr>
        <w:t>Il a voté dimanche</w:t>
      </w:r>
      <w:r>
        <w:rPr>
          <w:rFonts w:ascii="Berlin Sans FB" w:hAnsi="Berlin Sans FB" w:cs="Times New Roman"/>
          <w:sz w:val="28"/>
          <w:szCs w:val="28"/>
        </w:rPr>
        <w:t xml:space="preserve"> (fait)</w:t>
      </w:r>
    </w:p>
    <w:p w:rsidR="00297210" w:rsidRDefault="00297210" w:rsidP="00297210">
      <w:pPr>
        <w:autoSpaceDE w:val="0"/>
        <w:autoSpaceDN w:val="0"/>
        <w:adjustRightInd w:val="0"/>
        <w:spacing w:after="240" w:line="240" w:lineRule="auto"/>
        <w:jc w:val="both"/>
        <w:rPr>
          <w:rFonts w:ascii="Berlin Sans FB" w:hAnsi="Berlin Sans FB" w:cs="Times New Roman"/>
          <w:sz w:val="28"/>
          <w:szCs w:val="28"/>
        </w:rPr>
      </w:pPr>
      <w:r w:rsidRPr="00297210">
        <w:rPr>
          <w:rFonts w:ascii="Berlin Sans FB" w:hAnsi="Berlin Sans FB" w:cs="Times New Roman"/>
          <w:i/>
          <w:sz w:val="28"/>
          <w:szCs w:val="28"/>
        </w:rPr>
        <w:t>C’est donc un bon citoyen</w:t>
      </w:r>
      <w:r>
        <w:rPr>
          <w:rFonts w:ascii="Berlin Sans FB" w:hAnsi="Berlin Sans FB" w:cs="Times New Roman"/>
          <w:sz w:val="28"/>
          <w:szCs w:val="28"/>
        </w:rPr>
        <w:t xml:space="preserve"> (conclusion).</w:t>
      </w:r>
    </w:p>
    <w:p w:rsidR="00297210" w:rsidRPr="009C0762" w:rsidRDefault="00297210" w:rsidP="002650AA">
      <w:pPr>
        <w:autoSpaceDE w:val="0"/>
        <w:autoSpaceDN w:val="0"/>
        <w:adjustRightInd w:val="0"/>
        <w:spacing w:after="360" w:line="240" w:lineRule="auto"/>
        <w:jc w:val="both"/>
        <w:rPr>
          <w:rFonts w:ascii="Berlin Sans FB" w:hAnsi="Berlin Sans FB" w:cs="Times New Roman"/>
          <w:sz w:val="28"/>
          <w:szCs w:val="28"/>
        </w:rPr>
      </w:pPr>
      <w:r>
        <w:rPr>
          <w:rFonts w:ascii="Berlin Sans FB" w:hAnsi="Berlin Sans FB" w:cs="Times New Roman"/>
          <w:sz w:val="28"/>
          <w:szCs w:val="28"/>
        </w:rPr>
        <w:t>Le risque de la généralisation est l’extrapolation et l’erreur.</w:t>
      </w:r>
    </w:p>
    <w:p w:rsidR="003379A1" w:rsidRPr="00CA0803" w:rsidRDefault="000660AD" w:rsidP="00B76C3C">
      <w:pPr>
        <w:pStyle w:val="Paragraphedeliste"/>
        <w:numPr>
          <w:ilvl w:val="1"/>
          <w:numId w:val="28"/>
        </w:numPr>
        <w:spacing w:after="240" w:line="240" w:lineRule="auto"/>
        <w:ind w:left="1134" w:hanging="708"/>
        <w:jc w:val="both"/>
        <w:rPr>
          <w:rFonts w:ascii="Berlin Sans FB Demi" w:hAnsi="Berlin Sans FB Demi" w:cs="Times New Roman"/>
          <w:sz w:val="32"/>
          <w:szCs w:val="32"/>
          <w:u w:val="single"/>
        </w:rPr>
      </w:pPr>
      <w:r w:rsidRPr="00CA0803">
        <w:rPr>
          <w:rFonts w:ascii="Berlin Sans FB Demi" w:hAnsi="Berlin Sans FB Demi" w:cs="Times New Roman"/>
          <w:sz w:val="32"/>
          <w:szCs w:val="32"/>
          <w:u w:val="single"/>
        </w:rPr>
        <w:t>L</w:t>
      </w:r>
      <w:r w:rsidR="003379A1" w:rsidRPr="00CA0803">
        <w:rPr>
          <w:rFonts w:ascii="Berlin Sans FB Demi" w:hAnsi="Berlin Sans FB Demi" w:cs="Times New Roman"/>
          <w:sz w:val="32"/>
          <w:szCs w:val="32"/>
          <w:u w:val="single"/>
        </w:rPr>
        <w:t>’induction par illustration</w:t>
      </w:r>
    </w:p>
    <w:p w:rsidR="0094014D" w:rsidRDefault="000E5C7D" w:rsidP="00A375F1">
      <w:pPr>
        <w:autoSpaceDE w:val="0"/>
        <w:autoSpaceDN w:val="0"/>
        <w:adjustRightInd w:val="0"/>
        <w:spacing w:after="240" w:line="240" w:lineRule="auto"/>
        <w:jc w:val="both"/>
        <w:rPr>
          <w:rFonts w:ascii="Berlin Sans FB" w:hAnsi="Berlin Sans FB" w:cs="Times New Roman"/>
          <w:sz w:val="28"/>
          <w:szCs w:val="28"/>
        </w:rPr>
      </w:pPr>
      <w:r w:rsidRPr="009C0762">
        <w:rPr>
          <w:rFonts w:ascii="Berlin Sans FB" w:hAnsi="Berlin Sans FB" w:cs="Times New Roman"/>
          <w:sz w:val="28"/>
          <w:szCs w:val="28"/>
        </w:rPr>
        <w:t>Le raisonnement est identique</w:t>
      </w:r>
      <w:r w:rsidR="009C0762" w:rsidRPr="009C0762">
        <w:rPr>
          <w:rFonts w:ascii="Berlin Sans FB" w:hAnsi="Berlin Sans FB" w:cs="Times New Roman"/>
          <w:sz w:val="28"/>
          <w:szCs w:val="28"/>
        </w:rPr>
        <w:t>,</w:t>
      </w:r>
      <w:r w:rsidRPr="009C0762">
        <w:rPr>
          <w:rFonts w:ascii="Berlin Sans FB" w:hAnsi="Berlin Sans FB" w:cs="Times New Roman"/>
          <w:sz w:val="28"/>
          <w:szCs w:val="28"/>
        </w:rPr>
        <w:t xml:space="preserve"> mais l’ordre du discours est inversé.</w:t>
      </w:r>
      <w:r w:rsidR="00454ABE" w:rsidRPr="009C0762">
        <w:rPr>
          <w:rFonts w:ascii="Berlin Sans FB" w:hAnsi="Berlin Sans FB" w:cs="Times New Roman"/>
          <w:sz w:val="28"/>
          <w:szCs w:val="28"/>
        </w:rPr>
        <w:t xml:space="preserve"> On propose l’affirmation générale et on l’illustre par des faits, des cas concrets.</w:t>
      </w:r>
    </w:p>
    <w:p w:rsidR="00A375F1" w:rsidRDefault="00A375F1" w:rsidP="00A375F1">
      <w:pPr>
        <w:autoSpaceDE w:val="0"/>
        <w:autoSpaceDN w:val="0"/>
        <w:adjustRightInd w:val="0"/>
        <w:spacing w:after="0" w:line="240" w:lineRule="auto"/>
        <w:jc w:val="both"/>
        <w:rPr>
          <w:rFonts w:ascii="Berlin Sans FB" w:hAnsi="Berlin Sans FB" w:cs="Times New Roman"/>
          <w:sz w:val="28"/>
          <w:szCs w:val="28"/>
        </w:rPr>
      </w:pPr>
      <w:r w:rsidRPr="00A375F1">
        <w:rPr>
          <w:rFonts w:ascii="Berlin Sans FB" w:hAnsi="Berlin Sans FB" w:cs="Times New Roman"/>
          <w:sz w:val="28"/>
          <w:szCs w:val="28"/>
        </w:rPr>
        <w:t>En général, le raisonnement inductif est un procédé persuasif, plus éclairant, intuitivement plus accessible et à la portée de la moyenne des gens</w:t>
      </w:r>
      <w:r w:rsidRPr="00A375F1">
        <w:rPr>
          <w:rStyle w:val="Appelnotedebasdep"/>
          <w:rFonts w:ascii="Berlin Sans FB" w:hAnsi="Berlin Sans FB" w:cs="Times New Roman"/>
          <w:sz w:val="28"/>
          <w:szCs w:val="28"/>
        </w:rPr>
        <w:footnoteReference w:id="22"/>
      </w:r>
      <w:r w:rsidRPr="00A375F1">
        <w:rPr>
          <w:rFonts w:ascii="Berlin Sans FB" w:hAnsi="Berlin Sans FB" w:cs="Times New Roman"/>
          <w:sz w:val="28"/>
          <w:szCs w:val="28"/>
        </w:rPr>
        <w:t>. Pour utiliser ce raisonnement, l’avocat doit réussir à convaincre ceux qui sont appelés à être convaincus du bien-fondé de la thèse à prouver : le juge, les jurés.</w:t>
      </w:r>
    </w:p>
    <w:p w:rsidR="00A375F1" w:rsidRDefault="00A375F1" w:rsidP="00A375F1">
      <w:pPr>
        <w:autoSpaceDE w:val="0"/>
        <w:autoSpaceDN w:val="0"/>
        <w:adjustRightInd w:val="0"/>
        <w:spacing w:after="0" w:line="240" w:lineRule="auto"/>
        <w:jc w:val="both"/>
        <w:rPr>
          <w:rFonts w:ascii="Berlin Sans FB" w:hAnsi="Berlin Sans FB" w:cs="Times New Roman"/>
          <w:sz w:val="28"/>
          <w:szCs w:val="28"/>
        </w:rPr>
      </w:pPr>
    </w:p>
    <w:p w:rsidR="00A375F1" w:rsidRPr="00A375F1" w:rsidRDefault="00A375F1" w:rsidP="00A375F1">
      <w:pPr>
        <w:autoSpaceDE w:val="0"/>
        <w:autoSpaceDN w:val="0"/>
        <w:adjustRightInd w:val="0"/>
        <w:spacing w:after="0" w:line="240" w:lineRule="auto"/>
        <w:jc w:val="both"/>
        <w:rPr>
          <w:rFonts w:ascii="Berlin Sans FB" w:hAnsi="Berlin Sans FB" w:cs="Times New Roman"/>
          <w:sz w:val="28"/>
          <w:szCs w:val="28"/>
        </w:rPr>
      </w:pPr>
    </w:p>
    <w:p w:rsidR="003379A1" w:rsidRPr="002650AA" w:rsidRDefault="003379A1" w:rsidP="00B76C3C">
      <w:pPr>
        <w:pStyle w:val="Paragraphedeliste"/>
        <w:numPr>
          <w:ilvl w:val="0"/>
          <w:numId w:val="9"/>
        </w:numPr>
        <w:spacing w:after="240" w:line="240" w:lineRule="auto"/>
        <w:jc w:val="both"/>
        <w:rPr>
          <w:rFonts w:ascii="Britannic Bold" w:hAnsi="Britannic Bold" w:cs="Times New Roman"/>
          <w:b/>
          <w:sz w:val="34"/>
          <w:szCs w:val="34"/>
        </w:rPr>
      </w:pPr>
      <w:r w:rsidRPr="002650AA">
        <w:rPr>
          <w:rFonts w:ascii="Britannic Bold" w:hAnsi="Britannic Bold" w:cs="Times New Roman"/>
          <w:b/>
          <w:sz w:val="34"/>
          <w:szCs w:val="34"/>
        </w:rPr>
        <w:t xml:space="preserve">Le raisonnement par l’analogie </w:t>
      </w:r>
      <w:r w:rsidR="002F4771" w:rsidRPr="002650AA">
        <w:rPr>
          <w:rFonts w:ascii="Britannic Bold" w:hAnsi="Britannic Bold" w:cs="Times New Roman"/>
          <w:b/>
          <w:sz w:val="34"/>
          <w:szCs w:val="34"/>
        </w:rPr>
        <w:t xml:space="preserve">et </w:t>
      </w:r>
      <w:r w:rsidR="00FD1208" w:rsidRPr="002650AA">
        <w:rPr>
          <w:rFonts w:ascii="Britannic Bold" w:hAnsi="Britannic Bold" w:cs="Times New Roman"/>
          <w:b/>
          <w:sz w:val="34"/>
          <w:szCs w:val="34"/>
        </w:rPr>
        <w:t xml:space="preserve">par </w:t>
      </w:r>
      <w:r w:rsidR="002F4771" w:rsidRPr="002650AA">
        <w:rPr>
          <w:rFonts w:ascii="Britannic Bold" w:hAnsi="Britannic Bold" w:cs="Times New Roman"/>
          <w:b/>
          <w:sz w:val="34"/>
          <w:szCs w:val="34"/>
        </w:rPr>
        <w:t>concessi</w:t>
      </w:r>
      <w:r w:rsidR="00FD1208" w:rsidRPr="002650AA">
        <w:rPr>
          <w:rFonts w:ascii="Britannic Bold" w:hAnsi="Britannic Bold" w:cs="Times New Roman"/>
          <w:b/>
          <w:sz w:val="34"/>
          <w:szCs w:val="34"/>
        </w:rPr>
        <w:t>on</w:t>
      </w:r>
    </w:p>
    <w:p w:rsidR="00962459" w:rsidRPr="00FC4CB7" w:rsidRDefault="00962459" w:rsidP="002D6925">
      <w:pPr>
        <w:autoSpaceDE w:val="0"/>
        <w:autoSpaceDN w:val="0"/>
        <w:adjustRightInd w:val="0"/>
        <w:spacing w:after="360" w:line="240" w:lineRule="auto"/>
        <w:jc w:val="both"/>
        <w:rPr>
          <w:rFonts w:ascii="Berlin Sans FB" w:hAnsi="Berlin Sans FB" w:cs="Times New Roman"/>
          <w:sz w:val="28"/>
          <w:szCs w:val="28"/>
        </w:rPr>
      </w:pPr>
      <w:r w:rsidRPr="00FC4CB7">
        <w:rPr>
          <w:rFonts w:ascii="Berlin Sans FB" w:hAnsi="Berlin Sans FB" w:cs="Times New Roman"/>
          <w:sz w:val="28"/>
          <w:szCs w:val="28"/>
        </w:rPr>
        <w:t>Il s’agit de développer successivement le raisonnement par analogie (</w:t>
      </w:r>
      <w:r w:rsidR="009C0762" w:rsidRPr="00FC4CB7">
        <w:rPr>
          <w:rFonts w:ascii="Berlin Sans FB" w:hAnsi="Berlin Sans FB" w:cs="Times New Roman"/>
          <w:sz w:val="28"/>
          <w:szCs w:val="28"/>
        </w:rPr>
        <w:t>3.1</w:t>
      </w:r>
      <w:r w:rsidRPr="00FC4CB7">
        <w:rPr>
          <w:rFonts w:ascii="Berlin Sans FB" w:hAnsi="Berlin Sans FB" w:cs="Times New Roman"/>
          <w:sz w:val="28"/>
          <w:szCs w:val="28"/>
        </w:rPr>
        <w:t>) et par concession (</w:t>
      </w:r>
      <w:r w:rsidR="009C0762" w:rsidRPr="00FC4CB7">
        <w:rPr>
          <w:rFonts w:ascii="Berlin Sans FB" w:hAnsi="Berlin Sans FB" w:cs="Times New Roman"/>
          <w:sz w:val="28"/>
          <w:szCs w:val="28"/>
        </w:rPr>
        <w:t>3.</w:t>
      </w:r>
      <w:r w:rsidRPr="00FC4CB7">
        <w:rPr>
          <w:rFonts w:ascii="Berlin Sans FB" w:hAnsi="Berlin Sans FB" w:cs="Times New Roman"/>
          <w:sz w:val="28"/>
          <w:szCs w:val="28"/>
        </w:rPr>
        <w:t>2).</w:t>
      </w:r>
    </w:p>
    <w:p w:rsidR="00962459" w:rsidRPr="00CA0803" w:rsidRDefault="00962459" w:rsidP="00B76C3C">
      <w:pPr>
        <w:pStyle w:val="Paragraphedeliste"/>
        <w:numPr>
          <w:ilvl w:val="1"/>
          <w:numId w:val="9"/>
        </w:numPr>
        <w:spacing w:after="240" w:line="240" w:lineRule="auto"/>
        <w:jc w:val="both"/>
        <w:rPr>
          <w:rFonts w:ascii="Berlin Sans FB Demi" w:hAnsi="Berlin Sans FB Demi" w:cs="Times New Roman"/>
          <w:sz w:val="32"/>
          <w:szCs w:val="32"/>
          <w:u w:val="single"/>
        </w:rPr>
      </w:pPr>
      <w:r w:rsidRPr="00CA0803">
        <w:rPr>
          <w:rFonts w:ascii="Berlin Sans FB Demi" w:hAnsi="Berlin Sans FB Demi" w:cs="Times New Roman"/>
          <w:sz w:val="32"/>
          <w:szCs w:val="32"/>
          <w:u w:val="single"/>
        </w:rPr>
        <w:t>Le raisonnement par analogie</w:t>
      </w:r>
    </w:p>
    <w:p w:rsidR="00AC7629" w:rsidRPr="00FC4CB7" w:rsidRDefault="00AC7629" w:rsidP="009C0762">
      <w:pPr>
        <w:autoSpaceDE w:val="0"/>
        <w:autoSpaceDN w:val="0"/>
        <w:adjustRightInd w:val="0"/>
        <w:spacing w:after="240" w:line="240" w:lineRule="auto"/>
        <w:jc w:val="both"/>
        <w:rPr>
          <w:rFonts w:ascii="Berlin Sans FB" w:hAnsi="Berlin Sans FB" w:cs="Times New Roman"/>
          <w:sz w:val="28"/>
          <w:szCs w:val="28"/>
        </w:rPr>
      </w:pPr>
      <w:r w:rsidRPr="00FC4CB7">
        <w:rPr>
          <w:rFonts w:ascii="Berlin Sans FB" w:hAnsi="Berlin Sans FB" w:cs="Times New Roman"/>
          <w:sz w:val="28"/>
          <w:szCs w:val="28"/>
        </w:rPr>
        <w:t>Dans cette forme de raisonnement, on compare la thèse par une situation comparable et ceci pour conclure et défendre cette thèse. L’analogie permet de transférer l’accord obtenu sur la situation recadrée à un terme ou à une opinion au nom d’une ressemblance</w:t>
      </w:r>
      <w:r w:rsidR="006733A6" w:rsidRPr="00FC4CB7">
        <w:rPr>
          <w:rStyle w:val="Appelnotedebasdep"/>
          <w:rFonts w:ascii="Berlin Sans FB" w:hAnsi="Berlin Sans FB" w:cs="Times New Roman"/>
          <w:sz w:val="28"/>
          <w:szCs w:val="28"/>
        </w:rPr>
        <w:footnoteReference w:id="23"/>
      </w:r>
      <w:r w:rsidRPr="00FC4CB7">
        <w:rPr>
          <w:rFonts w:ascii="Berlin Sans FB" w:hAnsi="Berlin Sans FB" w:cs="Times New Roman"/>
          <w:sz w:val="28"/>
          <w:szCs w:val="28"/>
        </w:rPr>
        <w:t>.</w:t>
      </w:r>
    </w:p>
    <w:p w:rsidR="00AD6C9E" w:rsidRPr="00FC4CB7" w:rsidRDefault="00AD6C9E" w:rsidP="009C0762">
      <w:pPr>
        <w:autoSpaceDE w:val="0"/>
        <w:autoSpaceDN w:val="0"/>
        <w:adjustRightInd w:val="0"/>
        <w:spacing w:after="240" w:line="240" w:lineRule="auto"/>
        <w:jc w:val="both"/>
        <w:rPr>
          <w:rFonts w:ascii="Berlin Sans FB" w:hAnsi="Berlin Sans FB" w:cs="Times New Roman"/>
          <w:sz w:val="28"/>
          <w:szCs w:val="28"/>
        </w:rPr>
      </w:pPr>
      <w:r w:rsidRPr="00FC4CB7">
        <w:rPr>
          <w:rFonts w:ascii="Berlin Sans FB" w:hAnsi="Berlin Sans FB" w:cs="Times New Roman"/>
          <w:sz w:val="28"/>
          <w:szCs w:val="28"/>
        </w:rPr>
        <w:t>L'analogie est un mode de raisonnement qui consiste à comprendre une réalité, ou le rapport entre des éléments de la réalité, par comparaison avec un autre domaine de la réalité. Par exemple, voici le raisonnement du juriste Pufendorf qui soutient qu’on peut renoncer à sa liberté :</w:t>
      </w:r>
    </w:p>
    <w:p w:rsidR="00AD6C9E" w:rsidRDefault="00AD6C9E" w:rsidP="00B76C3C">
      <w:pPr>
        <w:autoSpaceDE w:val="0"/>
        <w:autoSpaceDN w:val="0"/>
        <w:adjustRightInd w:val="0"/>
        <w:spacing w:after="0" w:line="240" w:lineRule="auto"/>
        <w:ind w:left="708"/>
        <w:jc w:val="both"/>
        <w:rPr>
          <w:rFonts w:ascii="Script MT Bold" w:hAnsi="Script MT Bold" w:cs="Times New Roman"/>
          <w:b/>
          <w:sz w:val="28"/>
          <w:szCs w:val="28"/>
        </w:rPr>
      </w:pPr>
      <w:r w:rsidRPr="00FC4CB7">
        <w:rPr>
          <w:rFonts w:ascii="Script MT Bold" w:hAnsi="Script MT Bold" w:cs="Times New Roman"/>
          <w:b/>
          <w:sz w:val="28"/>
          <w:szCs w:val="28"/>
        </w:rPr>
        <w:t>« Tout de même qu'on transfère son bien à autrui par des conventions et des contrats, on peut aussi se dépouiller de sa liberté en faveur de quelqu'un. »</w:t>
      </w:r>
    </w:p>
    <w:p w:rsidR="002D6925" w:rsidRPr="00B76C3C" w:rsidRDefault="002D6925" w:rsidP="00B76C3C">
      <w:pPr>
        <w:autoSpaceDE w:val="0"/>
        <w:autoSpaceDN w:val="0"/>
        <w:adjustRightInd w:val="0"/>
        <w:spacing w:after="0" w:line="240" w:lineRule="auto"/>
        <w:ind w:left="708"/>
        <w:jc w:val="both"/>
        <w:rPr>
          <w:rFonts w:ascii="Script MT Bold" w:hAnsi="Script MT Bold" w:cs="Times New Roman"/>
          <w:b/>
          <w:sz w:val="16"/>
          <w:szCs w:val="16"/>
        </w:rPr>
      </w:pPr>
    </w:p>
    <w:p w:rsidR="00297210" w:rsidRPr="00297210" w:rsidRDefault="00297210" w:rsidP="00297210">
      <w:pPr>
        <w:autoSpaceDE w:val="0"/>
        <w:autoSpaceDN w:val="0"/>
        <w:adjustRightInd w:val="0"/>
        <w:spacing w:after="120" w:line="240" w:lineRule="auto"/>
        <w:jc w:val="both"/>
        <w:rPr>
          <w:rFonts w:ascii="Berlin Sans FB Demi" w:hAnsi="Berlin Sans FB Demi" w:cs="Times New Roman"/>
          <w:b/>
          <w:sz w:val="28"/>
          <w:szCs w:val="28"/>
        </w:rPr>
      </w:pPr>
      <w:r w:rsidRPr="00297210">
        <w:rPr>
          <w:rFonts w:ascii="Berlin Sans FB Demi" w:hAnsi="Berlin Sans FB Demi" w:cs="Times New Roman"/>
          <w:b/>
          <w:sz w:val="28"/>
          <w:szCs w:val="28"/>
          <w:u w:val="single"/>
        </w:rPr>
        <w:t>Exemple</w:t>
      </w:r>
      <w:r>
        <w:rPr>
          <w:rFonts w:ascii="Berlin Sans FB Demi" w:hAnsi="Berlin Sans FB Demi" w:cs="Times New Roman"/>
          <w:b/>
          <w:sz w:val="28"/>
          <w:szCs w:val="28"/>
        </w:rPr>
        <w:t> </w:t>
      </w:r>
      <w:r w:rsidRPr="00297210">
        <w:rPr>
          <w:rFonts w:ascii="Berlin Sans FB Demi" w:hAnsi="Berlin Sans FB Demi" w:cs="Times New Roman"/>
          <w:sz w:val="28"/>
          <w:szCs w:val="28"/>
        </w:rPr>
        <w:t>:</w:t>
      </w:r>
    </w:p>
    <w:p w:rsidR="00297210" w:rsidRPr="00297210" w:rsidRDefault="00297210" w:rsidP="00B76C3C">
      <w:pPr>
        <w:autoSpaceDE w:val="0"/>
        <w:autoSpaceDN w:val="0"/>
        <w:adjustRightInd w:val="0"/>
        <w:spacing w:after="240" w:line="240" w:lineRule="auto"/>
        <w:jc w:val="both"/>
        <w:rPr>
          <w:rFonts w:ascii="Berlin Sans FB" w:hAnsi="Berlin Sans FB" w:cs="Times New Roman"/>
          <w:i/>
          <w:sz w:val="28"/>
          <w:szCs w:val="28"/>
        </w:rPr>
      </w:pPr>
      <w:r w:rsidRPr="00297210">
        <w:rPr>
          <w:rFonts w:ascii="Berlin Sans FB" w:hAnsi="Berlin Sans FB" w:cs="Times New Roman"/>
          <w:i/>
          <w:sz w:val="28"/>
          <w:szCs w:val="28"/>
        </w:rPr>
        <w:t>Deux domaines (A et B) de l’activité humaine sont mis en parallèle, sont comparés. L’un (A) est plus connu, plus concret et les conclusions à l’issue des observations faites dans ce domaine sont valables pour le domaine (B).</w:t>
      </w:r>
    </w:p>
    <w:p w:rsidR="00CC3EBA" w:rsidRDefault="00AD6C9E" w:rsidP="00CC3EBA">
      <w:pPr>
        <w:autoSpaceDE w:val="0"/>
        <w:autoSpaceDN w:val="0"/>
        <w:adjustRightInd w:val="0"/>
        <w:spacing w:after="240" w:line="240" w:lineRule="auto"/>
        <w:jc w:val="both"/>
        <w:rPr>
          <w:rFonts w:ascii="Times New Roman" w:hAnsi="Times New Roman" w:cs="Times New Roman"/>
          <w:color w:val="4F81BD" w:themeColor="accent1"/>
          <w:sz w:val="32"/>
          <w:szCs w:val="32"/>
        </w:rPr>
      </w:pPr>
      <w:r w:rsidRPr="00FC4CB7">
        <w:rPr>
          <w:rFonts w:ascii="Berlin Sans FB" w:hAnsi="Berlin Sans FB" w:cs="Times New Roman"/>
          <w:sz w:val="28"/>
          <w:szCs w:val="28"/>
        </w:rPr>
        <w:t>Il s'agit toutefois d'une forme de raisonnement assez faible qui a plus valeur d'illustration que de démonstration. Sa valeur dépend du degré de légitimité de la comparaison.</w:t>
      </w:r>
      <w:r w:rsidR="00297210">
        <w:rPr>
          <w:rFonts w:ascii="Berlin Sans FB" w:hAnsi="Berlin Sans FB" w:cs="Times New Roman"/>
          <w:sz w:val="28"/>
          <w:szCs w:val="28"/>
        </w:rPr>
        <w:t xml:space="preserve"> La ressemblance peut être superficielle ou profonde ou non pertinente.</w:t>
      </w:r>
      <w:r w:rsidR="00CC3EBA" w:rsidRPr="00CC3EBA">
        <w:rPr>
          <w:rFonts w:ascii="Times New Roman" w:hAnsi="Times New Roman" w:cs="Times New Roman"/>
          <w:color w:val="4F81BD" w:themeColor="accent1"/>
          <w:sz w:val="32"/>
          <w:szCs w:val="32"/>
        </w:rPr>
        <w:t xml:space="preserve"> </w:t>
      </w:r>
    </w:p>
    <w:p w:rsidR="002650AA" w:rsidRDefault="00CC3EBA" w:rsidP="00CC3EBA">
      <w:pPr>
        <w:autoSpaceDE w:val="0"/>
        <w:autoSpaceDN w:val="0"/>
        <w:adjustRightInd w:val="0"/>
        <w:spacing w:after="240" w:line="240" w:lineRule="auto"/>
        <w:jc w:val="both"/>
        <w:rPr>
          <w:rFonts w:ascii="Berlin Sans FB" w:hAnsi="Berlin Sans FB" w:cs="Times New Roman"/>
          <w:sz w:val="28"/>
          <w:szCs w:val="28"/>
        </w:rPr>
      </w:pPr>
      <w:r w:rsidRPr="00CC3EBA">
        <w:rPr>
          <w:rFonts w:ascii="Berlin Sans FB" w:hAnsi="Berlin Sans FB" w:cs="Times New Roman"/>
          <w:sz w:val="28"/>
          <w:szCs w:val="28"/>
        </w:rPr>
        <w:t xml:space="preserve">Raisonner par analogie consiste </w:t>
      </w:r>
      <w:r>
        <w:rPr>
          <w:rFonts w:ascii="Berlin Sans FB" w:hAnsi="Berlin Sans FB" w:cs="Times New Roman"/>
          <w:sz w:val="28"/>
          <w:szCs w:val="28"/>
        </w:rPr>
        <w:t xml:space="preserve">donc </w:t>
      </w:r>
      <w:r w:rsidRPr="00CC3EBA">
        <w:rPr>
          <w:rFonts w:ascii="Berlin Sans FB" w:hAnsi="Berlin Sans FB" w:cs="Times New Roman"/>
          <w:sz w:val="28"/>
          <w:szCs w:val="28"/>
        </w:rPr>
        <w:t>pour l’avocat à énoncer une ressemblance de relations entre plusieurs faits ou notion</w:t>
      </w:r>
      <w:r>
        <w:rPr>
          <w:rFonts w:ascii="Berlin Sans FB" w:hAnsi="Berlin Sans FB" w:cs="Times New Roman"/>
          <w:sz w:val="28"/>
          <w:szCs w:val="28"/>
        </w:rPr>
        <w:t>s</w:t>
      </w:r>
      <w:r w:rsidRPr="00CC3EBA">
        <w:rPr>
          <w:rFonts w:ascii="Berlin Sans FB" w:hAnsi="Berlin Sans FB" w:cs="Times New Roman"/>
          <w:sz w:val="28"/>
          <w:szCs w:val="28"/>
        </w:rPr>
        <w:t>. Passer d’un cas particulier à un autre cas particulier pour conclure d’une ressemblance constatée dans les deux cas</w:t>
      </w:r>
      <w:r w:rsidRPr="00CC3EBA">
        <w:rPr>
          <w:rStyle w:val="Appelnotedebasdep"/>
          <w:rFonts w:ascii="Berlin Sans FB" w:hAnsi="Berlin Sans FB" w:cs="Times New Roman"/>
          <w:sz w:val="28"/>
          <w:szCs w:val="28"/>
        </w:rPr>
        <w:footnoteReference w:id="24"/>
      </w:r>
      <w:r w:rsidRPr="00CC3EBA">
        <w:rPr>
          <w:rFonts w:ascii="Berlin Sans FB" w:hAnsi="Berlin Sans FB" w:cs="Times New Roman"/>
          <w:sz w:val="28"/>
          <w:szCs w:val="28"/>
        </w:rPr>
        <w:t>.</w:t>
      </w:r>
    </w:p>
    <w:p w:rsidR="00CC3EBA" w:rsidRPr="00CC3EBA" w:rsidRDefault="00CC3EBA" w:rsidP="00CC3EBA">
      <w:pPr>
        <w:autoSpaceDE w:val="0"/>
        <w:autoSpaceDN w:val="0"/>
        <w:adjustRightInd w:val="0"/>
        <w:spacing w:after="240" w:line="240" w:lineRule="auto"/>
        <w:jc w:val="both"/>
        <w:rPr>
          <w:rFonts w:ascii="Berlin Sans FB" w:hAnsi="Berlin Sans FB" w:cs="Times New Roman"/>
          <w:sz w:val="28"/>
          <w:szCs w:val="28"/>
        </w:rPr>
      </w:pPr>
      <w:r w:rsidRPr="00CC3EBA">
        <w:rPr>
          <w:rFonts w:ascii="Berlin Sans FB" w:hAnsi="Berlin Sans FB" w:cs="Times New Roman"/>
          <w:sz w:val="28"/>
          <w:szCs w:val="28"/>
        </w:rPr>
        <w:t>C’est aussi à travers ce mécanisme que l’avocat peut être amené à utiliser une même règle de droit ou une même jurisprudence à deux situations de fait dont il a démontré préalablement l’identité</w:t>
      </w:r>
      <w:r w:rsidRPr="00CC3EBA">
        <w:rPr>
          <w:rStyle w:val="Appelnotedebasdep"/>
          <w:rFonts w:ascii="Berlin Sans FB" w:hAnsi="Berlin Sans FB" w:cs="Times New Roman"/>
          <w:sz w:val="28"/>
          <w:szCs w:val="28"/>
        </w:rPr>
        <w:footnoteReference w:id="25"/>
      </w:r>
      <w:r w:rsidRPr="00CC3EBA">
        <w:rPr>
          <w:rFonts w:ascii="Berlin Sans FB" w:hAnsi="Berlin Sans FB" w:cs="Times New Roman"/>
          <w:sz w:val="28"/>
          <w:szCs w:val="28"/>
        </w:rPr>
        <w:t xml:space="preserve">. </w:t>
      </w:r>
    </w:p>
    <w:p w:rsidR="00CC3EBA" w:rsidRDefault="00CC3EBA" w:rsidP="00CC3EBA">
      <w:pPr>
        <w:autoSpaceDE w:val="0"/>
        <w:autoSpaceDN w:val="0"/>
        <w:adjustRightInd w:val="0"/>
        <w:spacing w:after="0" w:line="240" w:lineRule="auto"/>
        <w:jc w:val="both"/>
        <w:rPr>
          <w:rFonts w:ascii="Berlin Sans FB" w:hAnsi="Berlin Sans FB" w:cs="Times New Roman"/>
          <w:sz w:val="28"/>
          <w:szCs w:val="28"/>
        </w:rPr>
      </w:pPr>
      <w:r w:rsidRPr="00CC3EBA">
        <w:rPr>
          <w:rFonts w:ascii="Berlin Sans FB" w:hAnsi="Berlin Sans FB" w:cs="Times New Roman"/>
          <w:sz w:val="28"/>
          <w:szCs w:val="28"/>
        </w:rPr>
        <w:t xml:space="preserve">Par exemple, dans sa plaidoirie prononcée le 14 août 1945, lors du procès de Maréchal Pétain, Jacques ISORNI avait développé </w:t>
      </w:r>
      <w:r w:rsidRPr="002650AA">
        <w:rPr>
          <w:rFonts w:ascii="Rockwell Extra Bold" w:hAnsi="Rockwell Extra Bold" w:cs="Times New Roman"/>
          <w:b/>
          <w:sz w:val="26"/>
          <w:szCs w:val="26"/>
        </w:rPr>
        <w:t>la thèse</w:t>
      </w:r>
      <w:r w:rsidRPr="002650AA">
        <w:rPr>
          <w:rFonts w:ascii="Rockwell Extra Bold" w:hAnsi="Rockwell Extra Bold" w:cs="Times New Roman"/>
          <w:b/>
          <w:color w:val="4F81BD" w:themeColor="accent1"/>
          <w:sz w:val="26"/>
          <w:szCs w:val="26"/>
        </w:rPr>
        <w:t xml:space="preserve"> </w:t>
      </w:r>
      <w:r w:rsidRPr="002650AA">
        <w:rPr>
          <w:rFonts w:ascii="Rockwell Extra Bold" w:hAnsi="Rockwell Extra Bold" w:cs="Times New Roman"/>
          <w:b/>
          <w:sz w:val="26"/>
          <w:szCs w:val="26"/>
        </w:rPr>
        <w:t>de l’épée et du bouclier</w:t>
      </w:r>
      <w:r w:rsidRPr="002650AA">
        <w:rPr>
          <w:rFonts w:ascii="Rockwell Extra Bold" w:hAnsi="Rockwell Extra Bold" w:cs="Times New Roman"/>
          <w:sz w:val="26"/>
          <w:szCs w:val="26"/>
        </w:rPr>
        <w:t>.</w:t>
      </w:r>
      <w:r w:rsidR="00D121D5">
        <w:rPr>
          <w:rFonts w:ascii="Berlin Sans FB" w:hAnsi="Berlin Sans FB" w:cs="Times New Roman"/>
          <w:i/>
          <w:sz w:val="28"/>
          <w:szCs w:val="28"/>
        </w:rPr>
        <w:t xml:space="preserve">  </w:t>
      </w:r>
      <w:r w:rsidR="00D121D5" w:rsidRPr="00D121D5">
        <w:rPr>
          <w:rFonts w:ascii="Berlin Sans FB" w:hAnsi="Berlin Sans FB" w:cs="Times New Roman"/>
          <w:sz w:val="28"/>
          <w:szCs w:val="28"/>
        </w:rPr>
        <w:t xml:space="preserve">Il </w:t>
      </w:r>
      <w:r w:rsidRPr="00D121D5">
        <w:rPr>
          <w:rFonts w:ascii="Berlin Sans FB" w:hAnsi="Berlin Sans FB" w:cs="Times New Roman"/>
          <w:sz w:val="28"/>
          <w:szCs w:val="28"/>
        </w:rPr>
        <w:t>e</w:t>
      </w:r>
      <w:r w:rsidRPr="00CC3EBA">
        <w:rPr>
          <w:rFonts w:ascii="Berlin Sans FB" w:hAnsi="Berlin Sans FB" w:cs="Times New Roman"/>
          <w:sz w:val="28"/>
          <w:szCs w:val="28"/>
        </w:rPr>
        <w:t>xpose que Maréchal PETAIN protégeait la France des excès allemands tandis que D</w:t>
      </w:r>
      <w:r w:rsidR="00C43DEB" w:rsidRPr="00CC3EBA">
        <w:rPr>
          <w:rFonts w:ascii="Berlin Sans FB" w:hAnsi="Berlin Sans FB" w:cs="Times New Roman"/>
          <w:sz w:val="28"/>
          <w:szCs w:val="28"/>
        </w:rPr>
        <w:t>E</w:t>
      </w:r>
      <w:r w:rsidRPr="00CC3EBA">
        <w:rPr>
          <w:rFonts w:ascii="Berlin Sans FB" w:hAnsi="Berlin Sans FB" w:cs="Times New Roman"/>
          <w:sz w:val="28"/>
          <w:szCs w:val="28"/>
        </w:rPr>
        <w:t xml:space="preserve"> </w:t>
      </w:r>
      <w:r w:rsidR="00C43DEB" w:rsidRPr="00CC3EBA">
        <w:rPr>
          <w:rFonts w:ascii="Berlin Sans FB" w:hAnsi="Berlin Sans FB" w:cs="Times New Roman"/>
          <w:sz w:val="28"/>
          <w:szCs w:val="28"/>
        </w:rPr>
        <w:t>GAULLE</w:t>
      </w:r>
      <w:r w:rsidRPr="00CC3EBA">
        <w:rPr>
          <w:rFonts w:ascii="Berlin Sans FB" w:hAnsi="Berlin Sans FB" w:cs="Times New Roman"/>
          <w:sz w:val="28"/>
          <w:szCs w:val="28"/>
        </w:rPr>
        <w:t>, l’épée redonnait au pays, et à l’extérieur, sa dignité et son rang dans le concert des nations démocratiques</w:t>
      </w:r>
      <w:r w:rsidRPr="00CC3EBA">
        <w:rPr>
          <w:rStyle w:val="Appelnotedebasdep"/>
          <w:rFonts w:ascii="Berlin Sans FB" w:hAnsi="Berlin Sans FB" w:cs="Times New Roman"/>
          <w:sz w:val="28"/>
          <w:szCs w:val="28"/>
        </w:rPr>
        <w:footnoteReference w:id="26"/>
      </w:r>
      <w:r w:rsidRPr="00CC3EBA">
        <w:rPr>
          <w:rFonts w:ascii="Berlin Sans FB" w:hAnsi="Berlin Sans FB" w:cs="Times New Roman"/>
          <w:sz w:val="28"/>
          <w:szCs w:val="28"/>
        </w:rPr>
        <w:t>.</w:t>
      </w:r>
    </w:p>
    <w:p w:rsidR="00CC3EBA" w:rsidRPr="00CC3EBA" w:rsidRDefault="00CC3EBA" w:rsidP="00CC3EBA">
      <w:pPr>
        <w:autoSpaceDE w:val="0"/>
        <w:autoSpaceDN w:val="0"/>
        <w:adjustRightInd w:val="0"/>
        <w:spacing w:after="0" w:line="240" w:lineRule="auto"/>
        <w:jc w:val="both"/>
        <w:rPr>
          <w:rFonts w:ascii="Berlin Sans FB" w:hAnsi="Berlin Sans FB" w:cs="Times New Roman"/>
          <w:sz w:val="28"/>
          <w:szCs w:val="28"/>
        </w:rPr>
      </w:pPr>
    </w:p>
    <w:p w:rsidR="00962459" w:rsidRPr="002650AA" w:rsidRDefault="00962459" w:rsidP="00B76C3C">
      <w:pPr>
        <w:pStyle w:val="Paragraphedeliste"/>
        <w:numPr>
          <w:ilvl w:val="1"/>
          <w:numId w:val="30"/>
        </w:numPr>
        <w:autoSpaceDE w:val="0"/>
        <w:autoSpaceDN w:val="0"/>
        <w:adjustRightInd w:val="0"/>
        <w:spacing w:after="240" w:line="240" w:lineRule="auto"/>
        <w:jc w:val="both"/>
        <w:rPr>
          <w:rFonts w:ascii="Berlin Sans FB Demi" w:hAnsi="Berlin Sans FB Demi" w:cs="Times New Roman"/>
          <w:sz w:val="32"/>
          <w:szCs w:val="32"/>
          <w:u w:val="single"/>
        </w:rPr>
      </w:pPr>
      <w:r w:rsidRPr="002650AA">
        <w:rPr>
          <w:rFonts w:ascii="Berlin Sans FB Demi" w:hAnsi="Berlin Sans FB Demi" w:cs="Times New Roman"/>
          <w:sz w:val="32"/>
          <w:szCs w:val="32"/>
          <w:u w:val="single"/>
        </w:rPr>
        <w:t>Le raisonnement par concession</w:t>
      </w:r>
      <w:r w:rsidR="00FC4CB7" w:rsidRPr="002650AA">
        <w:rPr>
          <w:rFonts w:ascii="Berlin Sans FB Demi" w:hAnsi="Berlin Sans FB Demi" w:cs="Times New Roman"/>
          <w:sz w:val="32"/>
          <w:szCs w:val="32"/>
          <w:u w:val="single"/>
        </w:rPr>
        <w:t xml:space="preserve"> ou raisonnement concessif</w:t>
      </w:r>
    </w:p>
    <w:p w:rsidR="006426AF" w:rsidRDefault="00AD6C9E" w:rsidP="00FC4CB7">
      <w:pPr>
        <w:autoSpaceDE w:val="0"/>
        <w:autoSpaceDN w:val="0"/>
        <w:adjustRightInd w:val="0"/>
        <w:spacing w:after="240" w:line="240" w:lineRule="auto"/>
        <w:jc w:val="both"/>
        <w:rPr>
          <w:rFonts w:ascii="Berlin Sans FB" w:hAnsi="Berlin Sans FB" w:cs="Times New Roman"/>
          <w:sz w:val="28"/>
          <w:szCs w:val="28"/>
        </w:rPr>
      </w:pPr>
      <w:r w:rsidRPr="009300A7">
        <w:rPr>
          <w:rFonts w:ascii="Berlin Sans FB" w:hAnsi="Berlin Sans FB" w:cs="Times New Roman"/>
          <w:sz w:val="28"/>
          <w:szCs w:val="28"/>
        </w:rPr>
        <w:t xml:space="preserve">Dans </w:t>
      </w:r>
      <w:r w:rsidR="002F4771" w:rsidRPr="009300A7">
        <w:rPr>
          <w:rFonts w:ascii="Berlin Sans FB" w:hAnsi="Berlin Sans FB" w:cs="Times New Roman"/>
          <w:sz w:val="28"/>
          <w:szCs w:val="28"/>
        </w:rPr>
        <w:t xml:space="preserve">la </w:t>
      </w:r>
      <w:r w:rsidRPr="009300A7">
        <w:rPr>
          <w:rFonts w:ascii="Berlin Sans FB" w:hAnsi="Berlin Sans FB" w:cs="Times New Roman"/>
          <w:sz w:val="28"/>
          <w:szCs w:val="28"/>
        </w:rPr>
        <w:t>forme de raisonnement</w:t>
      </w:r>
      <w:r w:rsidR="002F4771" w:rsidRPr="009300A7">
        <w:rPr>
          <w:rFonts w:ascii="Berlin Sans FB" w:hAnsi="Berlin Sans FB" w:cs="Times New Roman"/>
          <w:sz w:val="28"/>
          <w:szCs w:val="28"/>
        </w:rPr>
        <w:t xml:space="preserve"> concessif</w:t>
      </w:r>
      <w:r w:rsidRPr="009300A7">
        <w:rPr>
          <w:rFonts w:ascii="Berlin Sans FB" w:hAnsi="Berlin Sans FB" w:cs="Times New Roman"/>
          <w:sz w:val="28"/>
          <w:szCs w:val="28"/>
        </w:rPr>
        <w:t>, le locuteur semble admettre un fait ou un argument qui s’oppose à sa thèse</w:t>
      </w:r>
      <w:r w:rsidR="00FC4CB7">
        <w:rPr>
          <w:rFonts w:ascii="Berlin Sans FB" w:hAnsi="Berlin Sans FB" w:cs="Times New Roman"/>
          <w:sz w:val="28"/>
          <w:szCs w:val="28"/>
        </w:rPr>
        <w:t>,</w:t>
      </w:r>
      <w:r w:rsidRPr="009300A7">
        <w:rPr>
          <w:rFonts w:ascii="Berlin Sans FB" w:hAnsi="Berlin Sans FB" w:cs="Times New Roman"/>
          <w:sz w:val="28"/>
          <w:szCs w:val="28"/>
        </w:rPr>
        <w:t xml:space="preserve"> mais maintient finalement son point de vue. Il consiste à admettre en partie des arguments de ma thèse adverse avant de les  réfuter par une thèse et/ou un argument plus fort</w:t>
      </w:r>
      <w:r w:rsidR="00FC4CB7">
        <w:rPr>
          <w:rFonts w:ascii="Berlin Sans FB" w:hAnsi="Berlin Sans FB" w:cs="Times New Roman"/>
          <w:sz w:val="28"/>
          <w:szCs w:val="28"/>
        </w:rPr>
        <w:t>s</w:t>
      </w:r>
      <w:r w:rsidR="00267E38" w:rsidRPr="009300A7">
        <w:rPr>
          <w:rFonts w:ascii="Berlin Sans FB" w:hAnsi="Berlin Sans FB" w:cs="Times New Roman"/>
          <w:sz w:val="28"/>
          <w:szCs w:val="28"/>
        </w:rPr>
        <w:t>.</w:t>
      </w:r>
    </w:p>
    <w:p w:rsidR="00FC4CB7" w:rsidRDefault="00FC4CB7" w:rsidP="00EA7CF0">
      <w:pPr>
        <w:autoSpaceDE w:val="0"/>
        <w:autoSpaceDN w:val="0"/>
        <w:adjustRightInd w:val="0"/>
        <w:spacing w:after="120" w:line="240" w:lineRule="auto"/>
        <w:jc w:val="both"/>
        <w:rPr>
          <w:rFonts w:ascii="Berlin Sans FB" w:hAnsi="Berlin Sans FB" w:cs="Times New Roman"/>
          <w:sz w:val="28"/>
          <w:szCs w:val="28"/>
        </w:rPr>
      </w:pPr>
      <w:r w:rsidRPr="00EA7CF0">
        <w:rPr>
          <w:rFonts w:ascii="Berlin Sans FB Demi" w:hAnsi="Berlin Sans FB Demi" w:cs="Times New Roman"/>
          <w:sz w:val="28"/>
          <w:szCs w:val="28"/>
          <w:u w:val="single"/>
        </w:rPr>
        <w:t>Exemple</w:t>
      </w:r>
      <w:r>
        <w:rPr>
          <w:rFonts w:ascii="Berlin Sans FB" w:hAnsi="Berlin Sans FB" w:cs="Times New Roman"/>
          <w:sz w:val="28"/>
          <w:szCs w:val="28"/>
        </w:rPr>
        <w:t xml:space="preserve"> : </w:t>
      </w:r>
    </w:p>
    <w:p w:rsidR="00FC4CB7" w:rsidRDefault="00FC4CB7" w:rsidP="002D6925">
      <w:pPr>
        <w:autoSpaceDE w:val="0"/>
        <w:autoSpaceDN w:val="0"/>
        <w:adjustRightInd w:val="0"/>
        <w:spacing w:after="480" w:line="240" w:lineRule="auto"/>
        <w:jc w:val="both"/>
        <w:rPr>
          <w:rFonts w:ascii="Berlin Sans FB" w:hAnsi="Berlin Sans FB" w:cs="Times New Roman"/>
          <w:sz w:val="28"/>
          <w:szCs w:val="28"/>
        </w:rPr>
      </w:pPr>
      <w:r w:rsidRPr="00B3404E">
        <w:rPr>
          <w:rFonts w:ascii="Berlin Sans FB" w:hAnsi="Berlin Sans FB" w:cs="Traditional Arabic"/>
          <w:i/>
          <w:sz w:val="28"/>
          <w:szCs w:val="28"/>
        </w:rPr>
        <w:t xml:space="preserve">On dira que le despote assure à ses sujets la tranquillité civile. </w:t>
      </w:r>
      <w:r w:rsidRPr="00B3404E">
        <w:rPr>
          <w:rFonts w:ascii="Berlin Sans FB Demi" w:hAnsi="Berlin Sans FB Demi" w:cs="Traditional Arabic"/>
          <w:i/>
          <w:sz w:val="28"/>
          <w:szCs w:val="28"/>
        </w:rPr>
        <w:t>Soit </w:t>
      </w:r>
      <w:r w:rsidRPr="00B3404E">
        <w:rPr>
          <w:rFonts w:ascii="Berlin Sans FB" w:hAnsi="Berlin Sans FB" w:cs="Traditional Arabic"/>
          <w:i/>
          <w:sz w:val="28"/>
          <w:szCs w:val="28"/>
        </w:rPr>
        <w:t xml:space="preserve">; (concession) </w:t>
      </w:r>
      <w:r w:rsidRPr="00B3404E">
        <w:rPr>
          <w:rFonts w:ascii="Berlin Sans FB Demi" w:hAnsi="Berlin Sans FB Demi" w:cs="Traditional Arabic"/>
          <w:i/>
          <w:sz w:val="28"/>
          <w:szCs w:val="28"/>
        </w:rPr>
        <w:t>mais</w:t>
      </w:r>
      <w:r w:rsidRPr="00B3404E">
        <w:rPr>
          <w:rFonts w:ascii="Berlin Sans FB" w:hAnsi="Berlin Sans FB" w:cs="Traditional Arabic"/>
          <w:i/>
          <w:sz w:val="28"/>
          <w:szCs w:val="28"/>
        </w:rPr>
        <w:t xml:space="preserve"> qu’y gagnent-ils, si les guerres que son ambition leur attire, si son insatiable avidité, si les vexations de son ministère les désolent plus que ne feraient leurs dissensions ? Qu’y gagnent-ils, si cette tranquillité même est une de</w:t>
      </w:r>
      <w:r w:rsidR="00EA7CF0" w:rsidRPr="00B3404E">
        <w:rPr>
          <w:rFonts w:ascii="Berlin Sans FB" w:hAnsi="Berlin Sans FB" w:cs="Traditional Arabic"/>
          <w:i/>
          <w:sz w:val="28"/>
          <w:szCs w:val="28"/>
        </w:rPr>
        <w:t xml:space="preserve"> </w:t>
      </w:r>
      <w:r w:rsidRPr="00B3404E">
        <w:rPr>
          <w:rFonts w:ascii="Berlin Sans FB" w:hAnsi="Berlin Sans FB" w:cs="Traditional Arabic"/>
          <w:i/>
          <w:sz w:val="28"/>
          <w:szCs w:val="28"/>
        </w:rPr>
        <w:t>leurs misères ?</w:t>
      </w:r>
      <w:r w:rsidR="00EA7CF0">
        <w:rPr>
          <w:rFonts w:ascii="Berlin Sans FB" w:hAnsi="Berlin Sans FB" w:cs="Times New Roman"/>
          <w:sz w:val="28"/>
          <w:szCs w:val="28"/>
        </w:rPr>
        <w:t>  (reprise de l’affirmation). (Rousseau, De l’esclavage dans le Contrat social).</w:t>
      </w:r>
    </w:p>
    <w:p w:rsidR="00C87C79" w:rsidRPr="002650AA" w:rsidRDefault="003379A1" w:rsidP="00B76C3C">
      <w:pPr>
        <w:pStyle w:val="Paragraphedeliste"/>
        <w:numPr>
          <w:ilvl w:val="0"/>
          <w:numId w:val="8"/>
        </w:numPr>
        <w:spacing w:after="240" w:line="240" w:lineRule="auto"/>
        <w:jc w:val="both"/>
        <w:rPr>
          <w:rFonts w:ascii="Bernard MT Condensed" w:hAnsi="Bernard MT Condensed" w:cs="Times New Roman"/>
          <w:b/>
          <w:sz w:val="36"/>
          <w:szCs w:val="36"/>
        </w:rPr>
      </w:pPr>
      <w:r w:rsidRPr="002650AA">
        <w:rPr>
          <w:rFonts w:ascii="Bernard MT Condensed" w:hAnsi="Bernard MT Condensed" w:cs="Times New Roman"/>
          <w:b/>
          <w:sz w:val="36"/>
          <w:szCs w:val="36"/>
        </w:rPr>
        <w:t>Les autres formes de raisonnement</w:t>
      </w:r>
    </w:p>
    <w:p w:rsidR="00221CA2" w:rsidRPr="009300A7" w:rsidRDefault="002100C2" w:rsidP="00D40D5C">
      <w:pPr>
        <w:autoSpaceDE w:val="0"/>
        <w:autoSpaceDN w:val="0"/>
        <w:adjustRightInd w:val="0"/>
        <w:spacing w:after="360" w:line="240" w:lineRule="auto"/>
        <w:jc w:val="both"/>
        <w:rPr>
          <w:rFonts w:ascii="Berlin Sans FB" w:hAnsi="Berlin Sans FB" w:cs="Times New Roman"/>
          <w:sz w:val="28"/>
          <w:szCs w:val="28"/>
        </w:rPr>
      </w:pPr>
      <w:r w:rsidRPr="009300A7">
        <w:rPr>
          <w:rFonts w:ascii="Berlin Sans FB" w:hAnsi="Berlin Sans FB" w:cs="Times New Roman"/>
          <w:sz w:val="28"/>
          <w:szCs w:val="28"/>
        </w:rPr>
        <w:t>Elles se rapportent au raisonnement par l’absurde</w:t>
      </w:r>
      <w:r w:rsidR="0086342F" w:rsidRPr="009300A7">
        <w:rPr>
          <w:rFonts w:ascii="Berlin Sans FB" w:hAnsi="Berlin Sans FB" w:cs="Times New Roman"/>
          <w:sz w:val="28"/>
          <w:szCs w:val="28"/>
        </w:rPr>
        <w:t xml:space="preserve"> (</w:t>
      </w:r>
      <w:r w:rsidR="00E61F37">
        <w:rPr>
          <w:rFonts w:ascii="Berlin Sans FB" w:hAnsi="Berlin Sans FB" w:cs="Times New Roman"/>
          <w:sz w:val="28"/>
          <w:szCs w:val="28"/>
        </w:rPr>
        <w:t>1</w:t>
      </w:r>
      <w:r w:rsidR="0086342F" w:rsidRPr="009300A7">
        <w:rPr>
          <w:rFonts w:ascii="Berlin Sans FB" w:hAnsi="Berlin Sans FB" w:cs="Times New Roman"/>
          <w:sz w:val="28"/>
          <w:szCs w:val="28"/>
        </w:rPr>
        <w:t>)</w:t>
      </w:r>
      <w:r w:rsidRPr="009300A7">
        <w:rPr>
          <w:rFonts w:ascii="Berlin Sans FB" w:hAnsi="Berlin Sans FB" w:cs="Times New Roman"/>
          <w:sz w:val="28"/>
          <w:szCs w:val="28"/>
        </w:rPr>
        <w:t xml:space="preserve">, </w:t>
      </w:r>
      <w:r w:rsidR="0094014D" w:rsidRPr="009300A7">
        <w:rPr>
          <w:rFonts w:ascii="Berlin Sans FB" w:hAnsi="Berlin Sans FB" w:cs="Times New Roman"/>
          <w:sz w:val="28"/>
          <w:szCs w:val="28"/>
        </w:rPr>
        <w:t xml:space="preserve">causal </w:t>
      </w:r>
      <w:r w:rsidR="0086342F" w:rsidRPr="009300A7">
        <w:rPr>
          <w:rFonts w:ascii="Berlin Sans FB" w:hAnsi="Berlin Sans FB" w:cs="Times New Roman"/>
          <w:sz w:val="28"/>
          <w:szCs w:val="28"/>
        </w:rPr>
        <w:t>(</w:t>
      </w:r>
      <w:r w:rsidR="00E61F37">
        <w:rPr>
          <w:rFonts w:ascii="Berlin Sans FB" w:hAnsi="Berlin Sans FB" w:cs="Times New Roman"/>
          <w:sz w:val="28"/>
          <w:szCs w:val="28"/>
        </w:rPr>
        <w:t>2</w:t>
      </w:r>
      <w:r w:rsidR="0086342F" w:rsidRPr="009300A7">
        <w:rPr>
          <w:rFonts w:ascii="Berlin Sans FB" w:hAnsi="Berlin Sans FB" w:cs="Times New Roman"/>
          <w:sz w:val="28"/>
          <w:szCs w:val="28"/>
        </w:rPr>
        <w:t>)</w:t>
      </w:r>
      <w:r w:rsidRPr="009300A7">
        <w:rPr>
          <w:rFonts w:ascii="Berlin Sans FB" w:hAnsi="Berlin Sans FB" w:cs="Times New Roman"/>
          <w:sz w:val="28"/>
          <w:szCs w:val="28"/>
        </w:rPr>
        <w:t xml:space="preserve">, </w:t>
      </w:r>
      <w:r w:rsidR="0094014D" w:rsidRPr="009300A7">
        <w:rPr>
          <w:rFonts w:ascii="Berlin Sans FB" w:hAnsi="Berlin Sans FB" w:cs="Times New Roman"/>
          <w:sz w:val="28"/>
          <w:szCs w:val="28"/>
        </w:rPr>
        <w:t xml:space="preserve">dialectique et </w:t>
      </w:r>
      <w:r w:rsidRPr="009300A7">
        <w:rPr>
          <w:rFonts w:ascii="Berlin Sans FB" w:hAnsi="Berlin Sans FB" w:cs="Times New Roman"/>
          <w:sz w:val="28"/>
          <w:szCs w:val="28"/>
        </w:rPr>
        <w:t>critique</w:t>
      </w:r>
      <w:r w:rsidR="0086342F" w:rsidRPr="009300A7">
        <w:rPr>
          <w:rFonts w:ascii="Berlin Sans FB" w:hAnsi="Berlin Sans FB" w:cs="Times New Roman"/>
          <w:sz w:val="28"/>
          <w:szCs w:val="28"/>
        </w:rPr>
        <w:t xml:space="preserve"> (</w:t>
      </w:r>
      <w:r w:rsidR="00E61F37">
        <w:rPr>
          <w:rFonts w:ascii="Berlin Sans FB" w:hAnsi="Berlin Sans FB" w:cs="Times New Roman"/>
          <w:sz w:val="28"/>
          <w:szCs w:val="28"/>
        </w:rPr>
        <w:t>3</w:t>
      </w:r>
      <w:r w:rsidR="0086342F" w:rsidRPr="009300A7">
        <w:rPr>
          <w:rFonts w:ascii="Berlin Sans FB" w:hAnsi="Berlin Sans FB" w:cs="Times New Roman"/>
          <w:sz w:val="28"/>
          <w:szCs w:val="28"/>
        </w:rPr>
        <w:t>)</w:t>
      </w:r>
      <w:r w:rsidR="00D121D5">
        <w:rPr>
          <w:rFonts w:ascii="Berlin Sans FB" w:hAnsi="Berlin Sans FB" w:cs="Times New Roman"/>
          <w:sz w:val="28"/>
          <w:szCs w:val="28"/>
        </w:rPr>
        <w:t>, le raisonnement affectif (4).</w:t>
      </w:r>
    </w:p>
    <w:p w:rsidR="003379A1" w:rsidRPr="002650AA" w:rsidRDefault="002650AA" w:rsidP="00B76C3C">
      <w:pPr>
        <w:pStyle w:val="Paragraphedeliste"/>
        <w:numPr>
          <w:ilvl w:val="0"/>
          <w:numId w:val="29"/>
        </w:numPr>
        <w:spacing w:after="240" w:line="240" w:lineRule="auto"/>
        <w:jc w:val="both"/>
        <w:rPr>
          <w:rFonts w:ascii="Britannic Bold" w:hAnsi="Britannic Bold" w:cs="Times New Roman"/>
          <w:b/>
          <w:sz w:val="34"/>
          <w:szCs w:val="34"/>
        </w:rPr>
      </w:pPr>
      <w:r>
        <w:rPr>
          <w:rFonts w:ascii="Britannic Bold" w:hAnsi="Britannic Bold" w:cs="Times New Roman"/>
          <w:b/>
          <w:sz w:val="34"/>
          <w:szCs w:val="34"/>
        </w:rPr>
        <w:t xml:space="preserve"> </w:t>
      </w:r>
      <w:r w:rsidR="003379A1" w:rsidRPr="002650AA">
        <w:rPr>
          <w:rFonts w:ascii="Britannic Bold" w:hAnsi="Britannic Bold" w:cs="Times New Roman"/>
          <w:b/>
          <w:sz w:val="34"/>
          <w:szCs w:val="34"/>
        </w:rPr>
        <w:t xml:space="preserve">Le raisonnement par l’absurde </w:t>
      </w:r>
    </w:p>
    <w:p w:rsidR="00AF1698" w:rsidRPr="009300A7" w:rsidRDefault="00221CA2" w:rsidP="009300A7">
      <w:pPr>
        <w:autoSpaceDE w:val="0"/>
        <w:autoSpaceDN w:val="0"/>
        <w:adjustRightInd w:val="0"/>
        <w:spacing w:after="240" w:line="240" w:lineRule="auto"/>
        <w:jc w:val="both"/>
        <w:rPr>
          <w:rFonts w:ascii="Berlin Sans FB" w:hAnsi="Berlin Sans FB" w:cs="Times New Roman"/>
          <w:sz w:val="28"/>
          <w:szCs w:val="28"/>
        </w:rPr>
      </w:pPr>
      <w:r w:rsidRPr="009300A7">
        <w:rPr>
          <w:rFonts w:ascii="Berlin Sans FB" w:hAnsi="Berlin Sans FB" w:cs="Times New Roman"/>
          <w:sz w:val="28"/>
          <w:szCs w:val="28"/>
        </w:rPr>
        <w:t xml:space="preserve">On appelle raisonnement par l'absurde, un raisonnement qui prouve la vérité d'une thèse A (par exemple : la conscience morale n'existe pas) en montrant l’absurdité ou la contradiction à laquelle nous conduit l'adoption de la thèse inverse (thèse B : nous sommes tous guidés par la voix de la conscience morale). </w:t>
      </w:r>
    </w:p>
    <w:p w:rsidR="00221CA2" w:rsidRPr="009300A7" w:rsidRDefault="00221CA2" w:rsidP="009300A7">
      <w:pPr>
        <w:autoSpaceDE w:val="0"/>
        <w:autoSpaceDN w:val="0"/>
        <w:adjustRightInd w:val="0"/>
        <w:spacing w:after="240" w:line="240" w:lineRule="auto"/>
        <w:jc w:val="both"/>
        <w:rPr>
          <w:rFonts w:ascii="Berlin Sans FB" w:hAnsi="Berlin Sans FB" w:cs="Times New Roman"/>
          <w:sz w:val="28"/>
          <w:szCs w:val="28"/>
        </w:rPr>
      </w:pPr>
      <w:r w:rsidRPr="009300A7">
        <w:rPr>
          <w:rFonts w:ascii="Berlin Sans FB" w:hAnsi="Berlin Sans FB" w:cs="Times New Roman"/>
          <w:sz w:val="28"/>
          <w:szCs w:val="28"/>
        </w:rPr>
        <w:t>Ce raisonnement</w:t>
      </w:r>
      <w:r w:rsidR="003113E3" w:rsidRPr="009300A7">
        <w:rPr>
          <w:rFonts w:ascii="Berlin Sans FB" w:hAnsi="Berlin Sans FB" w:cs="Times New Roman"/>
          <w:sz w:val="28"/>
          <w:szCs w:val="28"/>
        </w:rPr>
        <w:t xml:space="preserve"> peut être illustré comme suit </w:t>
      </w:r>
      <w:r w:rsidRPr="009300A7">
        <w:rPr>
          <w:rFonts w:ascii="Berlin Sans FB" w:hAnsi="Berlin Sans FB" w:cs="Times New Roman"/>
          <w:sz w:val="28"/>
          <w:szCs w:val="28"/>
        </w:rPr>
        <w:t>:</w:t>
      </w:r>
    </w:p>
    <w:p w:rsidR="00221CA2" w:rsidRPr="009300A7" w:rsidRDefault="00221CA2" w:rsidP="009300A7">
      <w:pPr>
        <w:autoSpaceDE w:val="0"/>
        <w:autoSpaceDN w:val="0"/>
        <w:adjustRightInd w:val="0"/>
        <w:spacing w:after="240" w:line="240" w:lineRule="auto"/>
        <w:jc w:val="both"/>
        <w:rPr>
          <w:rFonts w:ascii="Berlin Sans FB" w:hAnsi="Berlin Sans FB" w:cs="Times New Roman"/>
          <w:sz w:val="28"/>
          <w:szCs w:val="28"/>
        </w:rPr>
      </w:pPr>
      <w:r w:rsidRPr="009300A7">
        <w:rPr>
          <w:rFonts w:ascii="Berlin Sans FB" w:hAnsi="Berlin Sans FB" w:cs="Times New Roman"/>
          <w:sz w:val="28"/>
          <w:szCs w:val="28"/>
        </w:rPr>
        <w:t xml:space="preserve"> « La conscience morale n'est qu'une fiction. Supposons en effet l’existence de cette conscience chez tous les hommes. Chacun de nous aurait alors la même conception du bien et du mal, puisque cette conscience est supposée commune à tous les hommes. Or on constate que chacun de nous possède une conception différente de ces valeurs. Par conséquent, nulle part une telle conscience n'existe, et l'expression «conscience morale» masque en réalité la relativité des mœurs et des coutumes, par lesquels chaque culture définit ses propres critères de moralité. »</w:t>
      </w:r>
    </w:p>
    <w:p w:rsidR="00221CA2" w:rsidRPr="009300A7" w:rsidRDefault="00221CA2" w:rsidP="009300A7">
      <w:pPr>
        <w:autoSpaceDE w:val="0"/>
        <w:autoSpaceDN w:val="0"/>
        <w:adjustRightInd w:val="0"/>
        <w:spacing w:after="240" w:line="240" w:lineRule="auto"/>
        <w:jc w:val="both"/>
        <w:rPr>
          <w:rFonts w:ascii="Berlin Sans FB" w:hAnsi="Berlin Sans FB" w:cs="Times New Roman"/>
          <w:sz w:val="28"/>
          <w:szCs w:val="28"/>
        </w:rPr>
      </w:pPr>
      <w:r w:rsidRPr="009300A7">
        <w:rPr>
          <w:rFonts w:ascii="Berlin Sans FB" w:hAnsi="Berlin Sans FB" w:cs="Times New Roman"/>
          <w:sz w:val="28"/>
          <w:szCs w:val="28"/>
        </w:rPr>
        <w:t>Ce type de raisonnement est fort</w:t>
      </w:r>
      <w:r w:rsidR="00EA7CF0">
        <w:rPr>
          <w:rFonts w:ascii="Berlin Sans FB" w:hAnsi="Berlin Sans FB" w:cs="Times New Roman"/>
          <w:sz w:val="28"/>
          <w:szCs w:val="28"/>
        </w:rPr>
        <w:t>,</w:t>
      </w:r>
      <w:r w:rsidRPr="009300A7">
        <w:rPr>
          <w:rFonts w:ascii="Berlin Sans FB" w:hAnsi="Berlin Sans FB" w:cs="Times New Roman"/>
          <w:sz w:val="28"/>
          <w:szCs w:val="28"/>
        </w:rPr>
        <w:t xml:space="preserve"> car il repose sur l</w:t>
      </w:r>
      <w:r w:rsidR="00EA7CF0">
        <w:rPr>
          <w:rFonts w:ascii="Berlin Sans FB" w:hAnsi="Berlin Sans FB" w:cs="Times New Roman"/>
          <w:sz w:val="28"/>
          <w:szCs w:val="28"/>
        </w:rPr>
        <w:t>e principe de non-contradiction</w:t>
      </w:r>
      <w:r w:rsidRPr="009300A7">
        <w:rPr>
          <w:rFonts w:ascii="Berlin Sans FB" w:hAnsi="Berlin Sans FB" w:cs="Times New Roman"/>
          <w:sz w:val="28"/>
          <w:szCs w:val="28"/>
        </w:rPr>
        <w:t xml:space="preserve"> qui est à la base de la logique.</w:t>
      </w:r>
      <w:r w:rsidR="00AF1698" w:rsidRPr="009300A7">
        <w:rPr>
          <w:rFonts w:ascii="Berlin Sans FB" w:hAnsi="Berlin Sans FB" w:cs="Times New Roman"/>
          <w:sz w:val="28"/>
          <w:szCs w:val="28"/>
        </w:rPr>
        <w:t xml:space="preserve"> </w:t>
      </w:r>
    </w:p>
    <w:p w:rsidR="00AF1698" w:rsidRDefault="00AF1698" w:rsidP="00EA7CF0">
      <w:pPr>
        <w:autoSpaceDE w:val="0"/>
        <w:autoSpaceDN w:val="0"/>
        <w:adjustRightInd w:val="0"/>
        <w:spacing w:after="240" w:line="240" w:lineRule="auto"/>
        <w:jc w:val="both"/>
        <w:rPr>
          <w:rFonts w:ascii="Berlin Sans FB" w:hAnsi="Berlin Sans FB" w:cs="Times New Roman"/>
          <w:sz w:val="28"/>
          <w:szCs w:val="28"/>
        </w:rPr>
      </w:pPr>
      <w:r w:rsidRPr="009300A7">
        <w:rPr>
          <w:rFonts w:ascii="Berlin Sans FB" w:hAnsi="Berlin Sans FB" w:cs="Times New Roman"/>
          <w:sz w:val="28"/>
          <w:szCs w:val="28"/>
        </w:rPr>
        <w:t>Ce raisonnement consiste à émettre une hypothèse qui se trouve démenti par les faits ou la logique</w:t>
      </w:r>
      <w:r w:rsidR="00457107" w:rsidRPr="009300A7">
        <w:rPr>
          <w:rFonts w:ascii="Berlin Sans FB" w:hAnsi="Berlin Sans FB" w:cs="Times New Roman"/>
          <w:sz w:val="28"/>
          <w:szCs w:val="28"/>
        </w:rPr>
        <w:t>. On suppose l’idée contraire à la thèse défendue pour montrer qu’elle débouche sur une conclusion fausse ou absurde</w:t>
      </w:r>
      <w:r w:rsidR="002100C2" w:rsidRPr="009300A7">
        <w:rPr>
          <w:rFonts w:ascii="Berlin Sans FB" w:hAnsi="Berlin Sans FB" w:cs="Times New Roman"/>
          <w:sz w:val="28"/>
          <w:szCs w:val="28"/>
        </w:rPr>
        <w:t>.</w:t>
      </w:r>
    </w:p>
    <w:p w:rsidR="00EA7CF0" w:rsidRDefault="00EA7CF0" w:rsidP="002D6925">
      <w:pPr>
        <w:autoSpaceDE w:val="0"/>
        <w:autoSpaceDN w:val="0"/>
        <w:adjustRightInd w:val="0"/>
        <w:spacing w:after="120" w:line="240" w:lineRule="auto"/>
        <w:jc w:val="both"/>
        <w:rPr>
          <w:rFonts w:ascii="Berlin Sans FB" w:hAnsi="Berlin Sans FB" w:cs="Times New Roman"/>
          <w:sz w:val="28"/>
          <w:szCs w:val="28"/>
          <w:u w:val="single"/>
        </w:rPr>
      </w:pPr>
      <w:r w:rsidRPr="00EA7CF0">
        <w:rPr>
          <w:rFonts w:ascii="Berlin Sans FB Demi" w:hAnsi="Berlin Sans FB Demi" w:cs="Times New Roman"/>
          <w:sz w:val="28"/>
          <w:szCs w:val="28"/>
          <w:u w:val="single"/>
        </w:rPr>
        <w:t>Exemple</w:t>
      </w:r>
      <w:r w:rsidRPr="00EA7CF0">
        <w:rPr>
          <w:rFonts w:ascii="Berlin Sans FB" w:hAnsi="Berlin Sans FB" w:cs="Times New Roman"/>
          <w:sz w:val="28"/>
          <w:szCs w:val="28"/>
        </w:rPr>
        <w:t> :</w:t>
      </w:r>
    </w:p>
    <w:p w:rsidR="00EA7CF0" w:rsidRPr="00B3404E" w:rsidRDefault="00EA7CF0" w:rsidP="00EA7CF0">
      <w:pPr>
        <w:autoSpaceDE w:val="0"/>
        <w:autoSpaceDN w:val="0"/>
        <w:adjustRightInd w:val="0"/>
        <w:spacing w:after="0" w:line="240" w:lineRule="auto"/>
        <w:jc w:val="both"/>
        <w:rPr>
          <w:rFonts w:ascii="Berlin Sans FB" w:hAnsi="Berlin Sans FB" w:cs="Times New Roman"/>
          <w:i/>
          <w:sz w:val="28"/>
          <w:szCs w:val="28"/>
        </w:rPr>
      </w:pPr>
      <w:r w:rsidRPr="00B3404E">
        <w:rPr>
          <w:rFonts w:ascii="Berlin Sans FB" w:hAnsi="Berlin Sans FB" w:cs="Times New Roman"/>
          <w:i/>
          <w:sz w:val="28"/>
          <w:szCs w:val="28"/>
        </w:rPr>
        <w:t>Si l’humanité avait refusé tout progrès (thèse adverse)</w:t>
      </w:r>
    </w:p>
    <w:p w:rsidR="00EA7CF0" w:rsidRPr="00EA7CF0" w:rsidRDefault="00EA7CF0" w:rsidP="002650AA">
      <w:pPr>
        <w:autoSpaceDE w:val="0"/>
        <w:autoSpaceDN w:val="0"/>
        <w:adjustRightInd w:val="0"/>
        <w:spacing w:after="480" w:line="240" w:lineRule="auto"/>
        <w:jc w:val="both"/>
        <w:rPr>
          <w:rFonts w:ascii="Berlin Sans FB" w:hAnsi="Berlin Sans FB" w:cs="Times New Roman"/>
          <w:sz w:val="28"/>
          <w:szCs w:val="28"/>
        </w:rPr>
      </w:pPr>
      <w:r w:rsidRPr="00B3404E">
        <w:rPr>
          <w:rFonts w:ascii="Berlin Sans FB" w:hAnsi="Berlin Sans FB" w:cs="Times New Roman"/>
          <w:i/>
          <w:sz w:val="28"/>
          <w:szCs w:val="28"/>
        </w:rPr>
        <w:t>nous marcher</w:t>
      </w:r>
      <w:r w:rsidR="00B3404E">
        <w:rPr>
          <w:rFonts w:ascii="Berlin Sans FB" w:hAnsi="Berlin Sans FB" w:cs="Times New Roman"/>
          <w:i/>
          <w:sz w:val="28"/>
          <w:szCs w:val="28"/>
        </w:rPr>
        <w:t>i</w:t>
      </w:r>
      <w:r w:rsidRPr="00B3404E">
        <w:rPr>
          <w:rFonts w:ascii="Berlin Sans FB" w:hAnsi="Berlin Sans FB" w:cs="Times New Roman"/>
          <w:i/>
          <w:sz w:val="28"/>
          <w:szCs w:val="28"/>
        </w:rPr>
        <w:t>ons encore à quatre pattes</w:t>
      </w:r>
      <w:r w:rsidRPr="00EA7CF0">
        <w:rPr>
          <w:rFonts w:ascii="Berlin Sans FB" w:hAnsi="Berlin Sans FB" w:cs="Times New Roman"/>
          <w:sz w:val="28"/>
          <w:szCs w:val="28"/>
        </w:rPr>
        <w:t xml:space="preserve"> (conséquence</w:t>
      </w:r>
      <w:r>
        <w:rPr>
          <w:rFonts w:ascii="Berlin Sans FB" w:hAnsi="Berlin Sans FB" w:cs="Times New Roman"/>
          <w:sz w:val="28"/>
          <w:szCs w:val="28"/>
        </w:rPr>
        <w:t xml:space="preserve"> </w:t>
      </w:r>
      <w:r w:rsidRPr="00EA7CF0">
        <w:rPr>
          <w:rFonts w:ascii="Berlin Sans FB" w:hAnsi="Berlin Sans FB" w:cs="Times New Roman"/>
          <w:sz w:val="28"/>
          <w:szCs w:val="28"/>
        </w:rPr>
        <w:t>absurde)</w:t>
      </w:r>
    </w:p>
    <w:p w:rsidR="0094014D" w:rsidRPr="002650AA" w:rsidRDefault="002650AA" w:rsidP="00B76C3C">
      <w:pPr>
        <w:pStyle w:val="Paragraphedeliste"/>
        <w:numPr>
          <w:ilvl w:val="0"/>
          <w:numId w:val="29"/>
        </w:numPr>
        <w:spacing w:after="240" w:line="240" w:lineRule="auto"/>
        <w:jc w:val="both"/>
        <w:rPr>
          <w:rFonts w:ascii="Britannic Bold" w:hAnsi="Britannic Bold" w:cs="Times New Roman"/>
          <w:b/>
          <w:sz w:val="34"/>
          <w:szCs w:val="34"/>
        </w:rPr>
      </w:pPr>
      <w:r w:rsidRPr="002650AA">
        <w:rPr>
          <w:rFonts w:ascii="Britannic Bold" w:hAnsi="Britannic Bold" w:cs="Times New Roman"/>
          <w:b/>
          <w:sz w:val="32"/>
          <w:szCs w:val="32"/>
        </w:rPr>
        <w:t xml:space="preserve"> </w:t>
      </w:r>
      <w:r w:rsidR="0094014D" w:rsidRPr="002650AA">
        <w:rPr>
          <w:rFonts w:ascii="Britannic Bold" w:hAnsi="Britannic Bold" w:cs="Times New Roman"/>
          <w:b/>
          <w:sz w:val="34"/>
          <w:szCs w:val="34"/>
        </w:rPr>
        <w:t>Le raisonnement causal</w:t>
      </w:r>
    </w:p>
    <w:p w:rsidR="0094014D" w:rsidRPr="009300A7" w:rsidRDefault="0094014D" w:rsidP="009300A7">
      <w:pPr>
        <w:autoSpaceDE w:val="0"/>
        <w:autoSpaceDN w:val="0"/>
        <w:adjustRightInd w:val="0"/>
        <w:spacing w:after="240" w:line="240" w:lineRule="auto"/>
        <w:jc w:val="both"/>
        <w:rPr>
          <w:rFonts w:ascii="Berlin Sans FB" w:hAnsi="Berlin Sans FB" w:cs="Times New Roman"/>
          <w:sz w:val="28"/>
          <w:szCs w:val="28"/>
        </w:rPr>
      </w:pPr>
      <w:r w:rsidRPr="009300A7">
        <w:rPr>
          <w:rFonts w:ascii="Berlin Sans FB" w:hAnsi="Berlin Sans FB" w:cs="Times New Roman"/>
          <w:sz w:val="28"/>
          <w:szCs w:val="28"/>
        </w:rPr>
        <w:t>Il s’appuie sur des causes d’une situation, d’un fait ou d’un phénomène dont l’auteur tire des conséquences. Le principe de cette argumentation est que tout fait a une cause et produit des effets. Entre les faits s’établissent donc des relations de condition à conséquence, de moyen à fin, de cause à effet.</w:t>
      </w:r>
    </w:p>
    <w:p w:rsidR="0094014D" w:rsidRPr="009300A7" w:rsidRDefault="0094014D" w:rsidP="009300A7">
      <w:pPr>
        <w:autoSpaceDE w:val="0"/>
        <w:autoSpaceDN w:val="0"/>
        <w:adjustRightInd w:val="0"/>
        <w:spacing w:after="240" w:line="240" w:lineRule="auto"/>
        <w:jc w:val="both"/>
        <w:rPr>
          <w:rFonts w:ascii="Berlin Sans FB" w:hAnsi="Berlin Sans FB" w:cs="Times New Roman"/>
          <w:sz w:val="28"/>
          <w:szCs w:val="28"/>
        </w:rPr>
      </w:pPr>
      <w:r w:rsidRPr="009300A7">
        <w:rPr>
          <w:rFonts w:ascii="Berlin Sans FB" w:hAnsi="Berlin Sans FB" w:cs="Times New Roman"/>
          <w:sz w:val="28"/>
          <w:szCs w:val="28"/>
        </w:rPr>
        <w:t xml:space="preserve">On distingue parfois </w:t>
      </w:r>
      <w:r w:rsidRPr="00B3404E">
        <w:rPr>
          <w:rFonts w:ascii="Script MT Bold" w:hAnsi="Script MT Bold" w:cs="Times New Roman"/>
          <w:b/>
          <w:sz w:val="28"/>
          <w:szCs w:val="28"/>
        </w:rPr>
        <w:t>le raisonnement causal proprement dit</w:t>
      </w:r>
      <w:r w:rsidRPr="009300A7">
        <w:rPr>
          <w:rFonts w:ascii="Berlin Sans FB" w:hAnsi="Berlin Sans FB" w:cs="Times New Roman"/>
          <w:sz w:val="28"/>
          <w:szCs w:val="28"/>
        </w:rPr>
        <w:t xml:space="preserve"> (</w:t>
      </w:r>
      <w:r w:rsidR="00B3404E">
        <w:rPr>
          <w:rFonts w:ascii="Berlin Sans FB" w:hAnsi="Berlin Sans FB" w:cs="Times New Roman"/>
          <w:sz w:val="28"/>
          <w:szCs w:val="28"/>
        </w:rPr>
        <w:t xml:space="preserve">une </w:t>
      </w:r>
      <w:r w:rsidRPr="009300A7">
        <w:rPr>
          <w:rFonts w:ascii="Berlin Sans FB" w:hAnsi="Berlin Sans FB" w:cs="Times New Roman"/>
          <w:sz w:val="28"/>
          <w:szCs w:val="28"/>
        </w:rPr>
        <w:t xml:space="preserve">cause produit un effet précis), du </w:t>
      </w:r>
      <w:r w:rsidRPr="00B3404E">
        <w:rPr>
          <w:rFonts w:ascii="Script MT Bold" w:hAnsi="Script MT Bold" w:cs="Times New Roman"/>
          <w:b/>
          <w:sz w:val="28"/>
          <w:szCs w:val="28"/>
        </w:rPr>
        <w:t>raisonnement structural</w:t>
      </w:r>
      <w:r w:rsidRPr="009300A7">
        <w:rPr>
          <w:rFonts w:ascii="Berlin Sans FB" w:hAnsi="Berlin Sans FB" w:cs="Times New Roman"/>
          <w:sz w:val="28"/>
          <w:szCs w:val="28"/>
        </w:rPr>
        <w:t xml:space="preserve"> où l’on a analyse un ensemble de rapports complexes dans lesquels les éléments établis sont réciproques.</w:t>
      </w:r>
    </w:p>
    <w:p w:rsidR="0094014D" w:rsidRDefault="0094014D" w:rsidP="009300A7">
      <w:pPr>
        <w:autoSpaceDE w:val="0"/>
        <w:autoSpaceDN w:val="0"/>
        <w:adjustRightInd w:val="0"/>
        <w:spacing w:after="240" w:line="240" w:lineRule="auto"/>
        <w:jc w:val="both"/>
        <w:rPr>
          <w:rFonts w:ascii="Berlin Sans FB" w:hAnsi="Berlin Sans FB" w:cs="Times New Roman"/>
          <w:sz w:val="28"/>
          <w:szCs w:val="28"/>
        </w:rPr>
      </w:pPr>
      <w:r w:rsidRPr="009300A7">
        <w:rPr>
          <w:rFonts w:ascii="Berlin Sans FB" w:hAnsi="Berlin Sans FB" w:cs="Times New Roman"/>
          <w:sz w:val="28"/>
          <w:szCs w:val="28"/>
        </w:rPr>
        <w:t>Bien établie, cette argumentation est très puissante car, elle vise a montrer que tel effet doit avoir telle cause et non telle autre.</w:t>
      </w:r>
    </w:p>
    <w:p w:rsidR="00B3404E" w:rsidRPr="009300A7" w:rsidRDefault="00B3404E" w:rsidP="002D6925">
      <w:pPr>
        <w:autoSpaceDE w:val="0"/>
        <w:autoSpaceDN w:val="0"/>
        <w:adjustRightInd w:val="0"/>
        <w:spacing w:after="120" w:line="240" w:lineRule="auto"/>
        <w:jc w:val="both"/>
        <w:rPr>
          <w:rFonts w:ascii="Berlin Sans FB" w:hAnsi="Berlin Sans FB" w:cs="Times New Roman"/>
          <w:sz w:val="28"/>
          <w:szCs w:val="28"/>
        </w:rPr>
      </w:pPr>
      <w:r w:rsidRPr="00B3404E">
        <w:rPr>
          <w:rFonts w:ascii="Berlin Sans FB Demi" w:hAnsi="Berlin Sans FB Demi" w:cs="Times New Roman"/>
          <w:sz w:val="28"/>
          <w:szCs w:val="28"/>
          <w:u w:val="single"/>
        </w:rPr>
        <w:t>Exemple</w:t>
      </w:r>
      <w:r>
        <w:rPr>
          <w:rFonts w:ascii="Berlin Sans FB" w:hAnsi="Berlin Sans FB" w:cs="Times New Roman"/>
          <w:sz w:val="28"/>
          <w:szCs w:val="28"/>
        </w:rPr>
        <w:t> :</w:t>
      </w:r>
    </w:p>
    <w:p w:rsidR="00B3404E" w:rsidRPr="00465035" w:rsidRDefault="00B3404E" w:rsidP="00B76C3C">
      <w:pPr>
        <w:autoSpaceDE w:val="0"/>
        <w:autoSpaceDN w:val="0"/>
        <w:adjustRightInd w:val="0"/>
        <w:spacing w:after="240" w:line="240" w:lineRule="auto"/>
        <w:jc w:val="both"/>
        <w:rPr>
          <w:rFonts w:ascii="Berlin Sans FB" w:hAnsi="Berlin Sans FB" w:cs="Times New Roman"/>
          <w:i/>
          <w:sz w:val="28"/>
          <w:szCs w:val="28"/>
        </w:rPr>
      </w:pPr>
      <w:r w:rsidRPr="00465035">
        <w:rPr>
          <w:rFonts w:ascii="Berlin Sans FB" w:hAnsi="Berlin Sans FB" w:cs="Times New Roman"/>
          <w:i/>
          <w:sz w:val="28"/>
          <w:szCs w:val="28"/>
        </w:rPr>
        <w:t>Quand un homme décide soudain que rien ne remplace l’élégance d’un costume, on peut être certain qu’il vient de découvrir le charme de la pure laine vierge</w:t>
      </w:r>
      <w:r w:rsidR="00465035" w:rsidRPr="00465035">
        <w:rPr>
          <w:rFonts w:ascii="Berlin Sans FB" w:hAnsi="Berlin Sans FB" w:cs="Times New Roman"/>
          <w:i/>
          <w:sz w:val="28"/>
          <w:szCs w:val="28"/>
        </w:rPr>
        <w:t>.</w:t>
      </w:r>
      <w:r w:rsidRPr="00465035">
        <w:rPr>
          <w:rFonts w:ascii="Berlin Sans FB" w:hAnsi="Berlin Sans FB" w:cs="Times New Roman"/>
          <w:i/>
          <w:sz w:val="28"/>
          <w:szCs w:val="28"/>
        </w:rPr>
        <w:t xml:space="preserve"> (publicité)</w:t>
      </w:r>
    </w:p>
    <w:p w:rsidR="0094014D" w:rsidRDefault="0094014D" w:rsidP="00D40D5C">
      <w:pPr>
        <w:autoSpaceDE w:val="0"/>
        <w:autoSpaceDN w:val="0"/>
        <w:adjustRightInd w:val="0"/>
        <w:spacing w:after="360" w:line="240" w:lineRule="auto"/>
        <w:jc w:val="both"/>
        <w:rPr>
          <w:rFonts w:ascii="Berlin Sans FB" w:hAnsi="Berlin Sans FB" w:cs="Times New Roman"/>
          <w:sz w:val="28"/>
          <w:szCs w:val="28"/>
        </w:rPr>
      </w:pPr>
      <w:r w:rsidRPr="009300A7">
        <w:rPr>
          <w:rFonts w:ascii="Berlin Sans FB" w:hAnsi="Berlin Sans FB" w:cs="Times New Roman"/>
          <w:sz w:val="28"/>
          <w:szCs w:val="28"/>
        </w:rPr>
        <w:t>Cette forme de raisonnement souffre d’une insuffisance car, elle peut être réfutée lorsqu’on arrive à démontrer</w:t>
      </w:r>
      <w:r w:rsidR="00465035">
        <w:rPr>
          <w:rFonts w:ascii="Berlin Sans FB" w:hAnsi="Berlin Sans FB" w:cs="Times New Roman"/>
          <w:sz w:val="28"/>
          <w:szCs w:val="28"/>
        </w:rPr>
        <w:t xml:space="preserve"> que</w:t>
      </w:r>
      <w:r w:rsidRPr="009300A7">
        <w:rPr>
          <w:rFonts w:ascii="Berlin Sans FB" w:hAnsi="Berlin Sans FB" w:cs="Times New Roman"/>
          <w:sz w:val="28"/>
          <w:szCs w:val="28"/>
        </w:rPr>
        <w:t xml:space="preserve"> les causes ne sont pas suffisantes</w:t>
      </w:r>
      <w:r w:rsidR="00465035">
        <w:rPr>
          <w:rFonts w:ascii="Berlin Sans FB" w:hAnsi="Berlin Sans FB" w:cs="Times New Roman"/>
          <w:sz w:val="28"/>
          <w:szCs w:val="28"/>
        </w:rPr>
        <w:t>,</w:t>
      </w:r>
      <w:r w:rsidRPr="009300A7">
        <w:rPr>
          <w:rFonts w:ascii="Berlin Sans FB" w:hAnsi="Berlin Sans FB" w:cs="Times New Roman"/>
          <w:sz w:val="28"/>
          <w:szCs w:val="28"/>
        </w:rPr>
        <w:t xml:space="preserve"> qu’un même fait peut avoir plusieurs causes</w:t>
      </w:r>
      <w:r w:rsidR="00465035">
        <w:rPr>
          <w:rFonts w:ascii="Berlin Sans FB" w:hAnsi="Berlin Sans FB" w:cs="Times New Roman"/>
          <w:sz w:val="28"/>
          <w:szCs w:val="28"/>
        </w:rPr>
        <w:t>,</w:t>
      </w:r>
      <w:r w:rsidRPr="009300A7">
        <w:rPr>
          <w:rFonts w:ascii="Berlin Sans FB" w:hAnsi="Berlin Sans FB" w:cs="Times New Roman"/>
          <w:sz w:val="28"/>
          <w:szCs w:val="28"/>
        </w:rPr>
        <w:t xml:space="preserve"> prouver que l’effet est mal décrit</w:t>
      </w:r>
      <w:r w:rsidR="00465035">
        <w:rPr>
          <w:rFonts w:ascii="Berlin Sans FB" w:hAnsi="Berlin Sans FB" w:cs="Times New Roman"/>
          <w:sz w:val="28"/>
          <w:szCs w:val="28"/>
        </w:rPr>
        <w:t>,</w:t>
      </w:r>
      <w:r w:rsidRPr="009300A7">
        <w:rPr>
          <w:rFonts w:ascii="Berlin Sans FB" w:hAnsi="Berlin Sans FB" w:cs="Times New Roman"/>
          <w:sz w:val="28"/>
          <w:szCs w:val="28"/>
        </w:rPr>
        <w:t xml:space="preserve"> le décrire autrement de manière à discréditer la cause présentée.</w:t>
      </w:r>
    </w:p>
    <w:p w:rsidR="002650AA" w:rsidRDefault="002650AA" w:rsidP="00D40D5C">
      <w:pPr>
        <w:autoSpaceDE w:val="0"/>
        <w:autoSpaceDN w:val="0"/>
        <w:adjustRightInd w:val="0"/>
        <w:spacing w:after="360" w:line="240" w:lineRule="auto"/>
        <w:jc w:val="both"/>
        <w:rPr>
          <w:rFonts w:ascii="Berlin Sans FB" w:hAnsi="Berlin Sans FB" w:cs="Times New Roman"/>
          <w:sz w:val="28"/>
          <w:szCs w:val="28"/>
        </w:rPr>
      </w:pPr>
    </w:p>
    <w:p w:rsidR="003379A1" w:rsidRPr="002650AA" w:rsidRDefault="002650AA" w:rsidP="00B76C3C">
      <w:pPr>
        <w:pStyle w:val="Paragraphedeliste"/>
        <w:numPr>
          <w:ilvl w:val="0"/>
          <w:numId w:val="29"/>
        </w:numPr>
        <w:spacing w:after="240" w:line="240" w:lineRule="auto"/>
        <w:jc w:val="both"/>
        <w:rPr>
          <w:rFonts w:ascii="Britannic Bold" w:hAnsi="Britannic Bold" w:cs="Times New Roman"/>
          <w:b/>
          <w:sz w:val="34"/>
          <w:szCs w:val="34"/>
        </w:rPr>
      </w:pPr>
      <w:r>
        <w:rPr>
          <w:rFonts w:ascii="Britannic Bold" w:hAnsi="Britannic Bold" w:cs="Times New Roman"/>
          <w:b/>
          <w:sz w:val="34"/>
          <w:szCs w:val="34"/>
        </w:rPr>
        <w:t xml:space="preserve"> </w:t>
      </w:r>
      <w:r w:rsidR="003379A1" w:rsidRPr="002650AA">
        <w:rPr>
          <w:rFonts w:ascii="Britannic Bold" w:hAnsi="Britannic Bold" w:cs="Times New Roman"/>
          <w:b/>
          <w:sz w:val="34"/>
          <w:szCs w:val="34"/>
        </w:rPr>
        <w:t>Le raisonnement dialectique</w:t>
      </w:r>
      <w:r w:rsidR="0094014D" w:rsidRPr="002650AA">
        <w:rPr>
          <w:rFonts w:ascii="Britannic Bold" w:hAnsi="Britannic Bold" w:cs="Times New Roman"/>
          <w:b/>
          <w:sz w:val="34"/>
          <w:szCs w:val="34"/>
        </w:rPr>
        <w:t xml:space="preserve"> et critique</w:t>
      </w:r>
    </w:p>
    <w:p w:rsidR="0094014D" w:rsidRDefault="00E806CC" w:rsidP="009300A7">
      <w:pPr>
        <w:autoSpaceDE w:val="0"/>
        <w:autoSpaceDN w:val="0"/>
        <w:adjustRightInd w:val="0"/>
        <w:spacing w:after="240" w:line="240" w:lineRule="auto"/>
        <w:jc w:val="both"/>
        <w:rPr>
          <w:rFonts w:ascii="Berlin Sans FB" w:hAnsi="Berlin Sans FB" w:cs="Times New Roman"/>
          <w:sz w:val="28"/>
          <w:szCs w:val="28"/>
        </w:rPr>
      </w:pPr>
      <w:r w:rsidRPr="009300A7">
        <w:rPr>
          <w:rFonts w:ascii="Berlin Sans FB" w:hAnsi="Berlin Sans FB" w:cs="Times New Roman"/>
          <w:sz w:val="28"/>
          <w:szCs w:val="28"/>
        </w:rPr>
        <w:t>Il consiste à peser les arguments favorables ou défavorables à une thèse et à établir une synthèse.</w:t>
      </w:r>
      <w:r w:rsidR="0094014D" w:rsidRPr="009300A7">
        <w:rPr>
          <w:rFonts w:ascii="Berlin Sans FB" w:hAnsi="Berlin Sans FB" w:cs="Times New Roman"/>
          <w:sz w:val="28"/>
          <w:szCs w:val="28"/>
        </w:rPr>
        <w:t xml:space="preserve"> </w:t>
      </w:r>
    </w:p>
    <w:p w:rsidR="00465035" w:rsidRPr="009300A7" w:rsidRDefault="00465035" w:rsidP="009300A7">
      <w:pPr>
        <w:autoSpaceDE w:val="0"/>
        <w:autoSpaceDN w:val="0"/>
        <w:adjustRightInd w:val="0"/>
        <w:spacing w:after="240" w:line="240" w:lineRule="auto"/>
        <w:jc w:val="both"/>
        <w:rPr>
          <w:rFonts w:ascii="Berlin Sans FB" w:hAnsi="Berlin Sans FB" w:cs="Times New Roman"/>
          <w:sz w:val="28"/>
          <w:szCs w:val="28"/>
        </w:rPr>
      </w:pPr>
      <w:r>
        <w:rPr>
          <w:rFonts w:ascii="Berlin Sans FB" w:hAnsi="Berlin Sans FB" w:cs="Times New Roman"/>
          <w:sz w:val="28"/>
          <w:szCs w:val="28"/>
        </w:rPr>
        <w:t>Comme la déduction, le raisonnement dialectique  part de deux propositions contraires, voire contradictoires (Thèse/Antithèse). Mais alors que la déduction ne fait qu’exprimer ce qui est impliqué dans les prémisses, la conclusion du raisonnement dialectique apporte quelque chose de neuf ; elle manifeste une pensée en mouvement. Le raisonnement dialectique, en effet, produit des idées nouvelles à partir de propositions de départ qui s’opposent (Synthèse). (structure logique).</w:t>
      </w:r>
    </w:p>
    <w:p w:rsidR="00465035" w:rsidRDefault="00465035" w:rsidP="007C0BFF">
      <w:pPr>
        <w:autoSpaceDE w:val="0"/>
        <w:autoSpaceDN w:val="0"/>
        <w:adjustRightInd w:val="0"/>
        <w:spacing w:after="120" w:line="240" w:lineRule="auto"/>
        <w:jc w:val="both"/>
        <w:rPr>
          <w:rFonts w:ascii="Berlin Sans FB" w:hAnsi="Berlin Sans FB" w:cs="Times New Roman"/>
          <w:sz w:val="28"/>
          <w:szCs w:val="28"/>
        </w:rPr>
      </w:pPr>
      <w:r w:rsidRPr="00465035">
        <w:rPr>
          <w:rFonts w:ascii="Berlin Sans FB Demi" w:hAnsi="Berlin Sans FB Demi" w:cs="Times New Roman"/>
          <w:b/>
          <w:sz w:val="28"/>
          <w:szCs w:val="28"/>
          <w:u w:val="single"/>
        </w:rPr>
        <w:t>Exemple</w:t>
      </w:r>
      <w:r>
        <w:rPr>
          <w:rFonts w:ascii="Berlin Sans FB" w:hAnsi="Berlin Sans FB" w:cs="Times New Roman"/>
          <w:sz w:val="28"/>
          <w:szCs w:val="28"/>
        </w:rPr>
        <w:t> :</w:t>
      </w:r>
    </w:p>
    <w:p w:rsidR="00465035" w:rsidRPr="00465035" w:rsidRDefault="00465035" w:rsidP="002D6925">
      <w:pPr>
        <w:autoSpaceDE w:val="0"/>
        <w:autoSpaceDN w:val="0"/>
        <w:adjustRightInd w:val="0"/>
        <w:spacing w:after="0" w:line="240" w:lineRule="auto"/>
        <w:jc w:val="both"/>
        <w:rPr>
          <w:rFonts w:ascii="Berlin Sans FB" w:hAnsi="Berlin Sans FB" w:cs="Times New Roman"/>
          <w:i/>
          <w:sz w:val="28"/>
          <w:szCs w:val="28"/>
        </w:rPr>
      </w:pPr>
      <w:r w:rsidRPr="00465035">
        <w:rPr>
          <w:rFonts w:ascii="Berlin Sans FB" w:hAnsi="Berlin Sans FB" w:cs="Times New Roman"/>
          <w:i/>
          <w:sz w:val="28"/>
          <w:szCs w:val="28"/>
        </w:rPr>
        <w:t>La peine de mort détruit la personne du criminel.</w:t>
      </w:r>
    </w:p>
    <w:p w:rsidR="00465035" w:rsidRPr="00465035" w:rsidRDefault="00465035" w:rsidP="002D6925">
      <w:pPr>
        <w:autoSpaceDE w:val="0"/>
        <w:autoSpaceDN w:val="0"/>
        <w:adjustRightInd w:val="0"/>
        <w:spacing w:after="0" w:line="240" w:lineRule="auto"/>
        <w:jc w:val="both"/>
        <w:rPr>
          <w:rFonts w:ascii="Berlin Sans FB" w:hAnsi="Berlin Sans FB" w:cs="Times New Roman"/>
          <w:i/>
          <w:sz w:val="28"/>
          <w:szCs w:val="28"/>
        </w:rPr>
      </w:pPr>
      <w:r w:rsidRPr="00465035">
        <w:rPr>
          <w:rFonts w:ascii="Berlin Sans FB" w:hAnsi="Berlin Sans FB" w:cs="Times New Roman"/>
          <w:i/>
          <w:sz w:val="28"/>
          <w:szCs w:val="28"/>
        </w:rPr>
        <w:t>La peine de mort exalte le criminel jusqu’à en faire un héros.</w:t>
      </w:r>
    </w:p>
    <w:p w:rsidR="00465035" w:rsidRDefault="00465035" w:rsidP="002D6925">
      <w:pPr>
        <w:autoSpaceDE w:val="0"/>
        <w:autoSpaceDN w:val="0"/>
        <w:adjustRightInd w:val="0"/>
        <w:spacing w:after="240" w:line="240" w:lineRule="auto"/>
        <w:jc w:val="both"/>
        <w:rPr>
          <w:rFonts w:ascii="Berlin Sans FB" w:hAnsi="Berlin Sans FB" w:cs="Times New Roman"/>
          <w:i/>
          <w:sz w:val="28"/>
          <w:szCs w:val="28"/>
        </w:rPr>
      </w:pPr>
      <w:r w:rsidRPr="00465035">
        <w:rPr>
          <w:rFonts w:ascii="Berlin Sans FB" w:hAnsi="Berlin Sans FB" w:cs="Times New Roman"/>
          <w:i/>
          <w:sz w:val="28"/>
          <w:szCs w:val="28"/>
        </w:rPr>
        <w:t>Supprimer la peine de mort permet d’humaniser le criminel sans l’idéaliser.</w:t>
      </w:r>
    </w:p>
    <w:p w:rsidR="00465035" w:rsidRDefault="00465035" w:rsidP="007C0BFF">
      <w:pPr>
        <w:autoSpaceDE w:val="0"/>
        <w:autoSpaceDN w:val="0"/>
        <w:adjustRightInd w:val="0"/>
        <w:spacing w:after="120" w:line="240" w:lineRule="auto"/>
        <w:jc w:val="both"/>
        <w:rPr>
          <w:rFonts w:ascii="Berlin Sans FB" w:hAnsi="Berlin Sans FB" w:cs="Times New Roman"/>
          <w:sz w:val="28"/>
          <w:szCs w:val="28"/>
        </w:rPr>
      </w:pPr>
      <w:r w:rsidRPr="007C0BFF">
        <w:rPr>
          <w:rFonts w:ascii="Berlin Sans FB Demi" w:hAnsi="Berlin Sans FB Demi" w:cs="Times New Roman"/>
          <w:sz w:val="28"/>
          <w:szCs w:val="28"/>
          <w:u w:val="single"/>
        </w:rPr>
        <w:t>Exemple</w:t>
      </w:r>
      <w:r w:rsidR="007C0BFF">
        <w:rPr>
          <w:rFonts w:ascii="Berlin Sans FB" w:hAnsi="Berlin Sans FB" w:cs="Times New Roman"/>
          <w:sz w:val="28"/>
          <w:szCs w:val="28"/>
        </w:rPr>
        <w:t> :</w:t>
      </w:r>
    </w:p>
    <w:p w:rsidR="007C0BFF" w:rsidRDefault="007C0BFF" w:rsidP="007C0BFF">
      <w:pPr>
        <w:pStyle w:val="Paragraphedeliste"/>
        <w:numPr>
          <w:ilvl w:val="0"/>
          <w:numId w:val="31"/>
        </w:numPr>
        <w:autoSpaceDE w:val="0"/>
        <w:autoSpaceDN w:val="0"/>
        <w:adjustRightInd w:val="0"/>
        <w:spacing w:after="120" w:line="240" w:lineRule="auto"/>
        <w:jc w:val="both"/>
        <w:rPr>
          <w:rFonts w:ascii="Berlin Sans FB" w:hAnsi="Berlin Sans FB" w:cs="Times New Roman"/>
          <w:sz w:val="28"/>
          <w:szCs w:val="28"/>
        </w:rPr>
      </w:pPr>
      <w:r w:rsidRPr="002D6925">
        <w:rPr>
          <w:rFonts w:ascii="Berlin Sans FB" w:hAnsi="Berlin Sans FB" w:cs="Times New Roman"/>
          <w:i/>
          <w:sz w:val="28"/>
          <w:szCs w:val="28"/>
        </w:rPr>
        <w:t>Tout est bien dans le meilleur des mondes possibles</w:t>
      </w:r>
      <w:r>
        <w:rPr>
          <w:rFonts w:ascii="Berlin Sans FB" w:hAnsi="Berlin Sans FB" w:cs="Times New Roman"/>
          <w:sz w:val="28"/>
          <w:szCs w:val="28"/>
        </w:rPr>
        <w:t xml:space="preserve"> (Thèse)</w:t>
      </w:r>
    </w:p>
    <w:p w:rsidR="007C0BFF" w:rsidRDefault="007C0BFF" w:rsidP="007C0BFF">
      <w:pPr>
        <w:pStyle w:val="Paragraphedeliste"/>
        <w:numPr>
          <w:ilvl w:val="0"/>
          <w:numId w:val="31"/>
        </w:numPr>
        <w:autoSpaceDE w:val="0"/>
        <w:autoSpaceDN w:val="0"/>
        <w:adjustRightInd w:val="0"/>
        <w:spacing w:after="120" w:line="240" w:lineRule="auto"/>
        <w:jc w:val="both"/>
        <w:rPr>
          <w:rFonts w:ascii="Berlin Sans FB" w:hAnsi="Berlin Sans FB" w:cs="Times New Roman"/>
          <w:sz w:val="28"/>
          <w:szCs w:val="28"/>
        </w:rPr>
      </w:pPr>
      <w:r w:rsidRPr="002D6925">
        <w:rPr>
          <w:rFonts w:ascii="Berlin Sans FB" w:hAnsi="Berlin Sans FB" w:cs="Times New Roman"/>
          <w:i/>
          <w:sz w:val="28"/>
          <w:szCs w:val="28"/>
        </w:rPr>
        <w:t>Qu’est-ce que l’optimisme ? disait CACAMBO. Hélas ! dit Candide, c’est la rage de soutenir que tout est bien quand tout est mal</w:t>
      </w:r>
      <w:r>
        <w:rPr>
          <w:rFonts w:ascii="Berlin Sans FB" w:hAnsi="Berlin Sans FB" w:cs="Times New Roman"/>
          <w:sz w:val="28"/>
          <w:szCs w:val="28"/>
        </w:rPr>
        <w:t>. (Antithèse)</w:t>
      </w:r>
    </w:p>
    <w:p w:rsidR="007C0BFF" w:rsidRDefault="007C0BFF" w:rsidP="00B76C3C">
      <w:pPr>
        <w:pStyle w:val="Paragraphedeliste"/>
        <w:numPr>
          <w:ilvl w:val="0"/>
          <w:numId w:val="31"/>
        </w:numPr>
        <w:autoSpaceDE w:val="0"/>
        <w:autoSpaceDN w:val="0"/>
        <w:adjustRightInd w:val="0"/>
        <w:spacing w:after="240" w:line="240" w:lineRule="auto"/>
        <w:jc w:val="both"/>
        <w:rPr>
          <w:rFonts w:ascii="Berlin Sans FB" w:hAnsi="Berlin Sans FB" w:cs="Times New Roman"/>
          <w:sz w:val="28"/>
          <w:szCs w:val="28"/>
        </w:rPr>
      </w:pPr>
      <w:r w:rsidRPr="002D6925">
        <w:rPr>
          <w:rFonts w:ascii="Berlin Sans FB" w:hAnsi="Berlin Sans FB" w:cs="Times New Roman"/>
          <w:i/>
          <w:sz w:val="28"/>
          <w:szCs w:val="28"/>
        </w:rPr>
        <w:t>Le travail éloigne de nous trois grands maux : l’ennui, le vice et le besoin</w:t>
      </w:r>
      <w:r>
        <w:rPr>
          <w:rFonts w:ascii="Berlin Sans FB" w:hAnsi="Berlin Sans FB" w:cs="Times New Roman"/>
          <w:sz w:val="28"/>
          <w:szCs w:val="28"/>
        </w:rPr>
        <w:t xml:space="preserve"> (synthèse)</w:t>
      </w:r>
    </w:p>
    <w:p w:rsidR="00E806CC" w:rsidRDefault="0094014D" w:rsidP="00D121D5">
      <w:pPr>
        <w:autoSpaceDE w:val="0"/>
        <w:autoSpaceDN w:val="0"/>
        <w:adjustRightInd w:val="0"/>
        <w:spacing w:after="360" w:line="240" w:lineRule="auto"/>
        <w:jc w:val="both"/>
        <w:rPr>
          <w:rFonts w:ascii="Berlin Sans FB" w:hAnsi="Berlin Sans FB" w:cs="Times New Roman"/>
          <w:sz w:val="28"/>
          <w:szCs w:val="28"/>
        </w:rPr>
      </w:pPr>
      <w:r w:rsidRPr="009300A7">
        <w:rPr>
          <w:rFonts w:ascii="Berlin Sans FB" w:hAnsi="Berlin Sans FB" w:cs="Times New Roman"/>
          <w:sz w:val="28"/>
          <w:szCs w:val="28"/>
        </w:rPr>
        <w:t xml:space="preserve">Par contre, le raisonnement critique </w:t>
      </w:r>
      <w:r w:rsidR="00E913C0" w:rsidRPr="009300A7">
        <w:rPr>
          <w:rFonts w:ascii="Berlin Sans FB" w:hAnsi="Berlin Sans FB" w:cs="Times New Roman"/>
          <w:sz w:val="28"/>
          <w:szCs w:val="28"/>
        </w:rPr>
        <w:t>consiste à contester une opinion adverse en y opposant des contre arguments, des contres exemples ou en développant une antithèse.</w:t>
      </w:r>
    </w:p>
    <w:p w:rsidR="00D121D5" w:rsidRPr="002650AA" w:rsidRDefault="002650AA" w:rsidP="00D121D5">
      <w:pPr>
        <w:pStyle w:val="Paragraphedeliste"/>
        <w:numPr>
          <w:ilvl w:val="0"/>
          <w:numId w:val="29"/>
        </w:numPr>
        <w:spacing w:after="240" w:line="240" w:lineRule="auto"/>
        <w:jc w:val="both"/>
        <w:rPr>
          <w:rFonts w:ascii="Britannic Bold" w:hAnsi="Britannic Bold" w:cs="Times New Roman"/>
          <w:b/>
          <w:sz w:val="34"/>
          <w:szCs w:val="34"/>
        </w:rPr>
      </w:pPr>
      <w:r>
        <w:rPr>
          <w:rFonts w:ascii="Britannic Bold" w:hAnsi="Britannic Bold" w:cs="Times New Roman"/>
          <w:b/>
          <w:sz w:val="34"/>
          <w:szCs w:val="34"/>
        </w:rPr>
        <w:t xml:space="preserve"> </w:t>
      </w:r>
      <w:r w:rsidR="00D121D5" w:rsidRPr="002650AA">
        <w:rPr>
          <w:rFonts w:ascii="Britannic Bold" w:hAnsi="Britannic Bold" w:cs="Times New Roman"/>
          <w:b/>
          <w:sz w:val="34"/>
          <w:szCs w:val="34"/>
        </w:rPr>
        <w:t>Le raisonnement affectif</w:t>
      </w:r>
    </w:p>
    <w:p w:rsidR="009A42D9" w:rsidRPr="009A42D9" w:rsidRDefault="009A42D9" w:rsidP="009A42D9">
      <w:pPr>
        <w:spacing w:line="240" w:lineRule="auto"/>
        <w:jc w:val="both"/>
        <w:rPr>
          <w:rFonts w:ascii="Berlin Sans FB" w:hAnsi="Berlin Sans FB" w:cs="Times New Roman"/>
          <w:sz w:val="28"/>
          <w:szCs w:val="28"/>
        </w:rPr>
      </w:pPr>
      <w:r w:rsidRPr="009A42D9">
        <w:rPr>
          <w:rFonts w:ascii="Berlin Sans FB" w:hAnsi="Berlin Sans FB" w:cs="Times New Roman"/>
          <w:sz w:val="28"/>
          <w:szCs w:val="28"/>
        </w:rPr>
        <w:t xml:space="preserve">Il s’agit des raisonnements dits d’émotion. On parle d’inclination irrationnelle ou illogique qui révèle l’influence d’une émotion ou l’objectif d’émouvoir le jury ou le juge pour faire incliner en sa faveur son intime conviction. </w:t>
      </w:r>
    </w:p>
    <w:p w:rsidR="009A42D9" w:rsidRPr="009A42D9" w:rsidRDefault="009A42D9" w:rsidP="009A42D9">
      <w:pPr>
        <w:spacing w:line="240" w:lineRule="auto"/>
        <w:jc w:val="both"/>
        <w:rPr>
          <w:rFonts w:ascii="Berlin Sans FB" w:hAnsi="Berlin Sans FB" w:cs="Times New Roman"/>
          <w:sz w:val="28"/>
          <w:szCs w:val="28"/>
        </w:rPr>
      </w:pPr>
      <w:r w:rsidRPr="009A42D9">
        <w:rPr>
          <w:rFonts w:ascii="Berlin Sans FB" w:hAnsi="Berlin Sans FB" w:cs="Times New Roman"/>
          <w:sz w:val="28"/>
          <w:szCs w:val="28"/>
        </w:rPr>
        <w:t xml:space="preserve">Selon RIBOT, il s’agit d’un jugement qui se fonde sur un jugement de valeurs, des idées inspirées de la satire sociale. </w:t>
      </w:r>
    </w:p>
    <w:p w:rsidR="009A42D9" w:rsidRDefault="009A42D9" w:rsidP="009A42D9">
      <w:pPr>
        <w:spacing w:after="240" w:line="240" w:lineRule="auto"/>
        <w:jc w:val="both"/>
        <w:rPr>
          <w:rFonts w:ascii="Berlin Sans FB" w:hAnsi="Berlin Sans FB" w:cs="Times New Roman"/>
          <w:sz w:val="28"/>
          <w:szCs w:val="28"/>
        </w:rPr>
      </w:pPr>
      <w:r w:rsidRPr="009A42D9">
        <w:rPr>
          <w:rFonts w:ascii="Berlin Sans FB" w:hAnsi="Berlin Sans FB" w:cs="Times New Roman"/>
          <w:sz w:val="28"/>
          <w:szCs w:val="28"/>
        </w:rPr>
        <w:t>Souvent, au lieu que ‘’le movere’’ de CICERON</w:t>
      </w:r>
      <w:r>
        <w:rPr>
          <w:rFonts w:ascii="Berlin Sans FB" w:hAnsi="Berlin Sans FB" w:cs="Times New Roman"/>
          <w:sz w:val="28"/>
          <w:szCs w:val="28"/>
        </w:rPr>
        <w:t xml:space="preserve"> </w:t>
      </w:r>
      <w:r w:rsidRPr="009A42D9">
        <w:rPr>
          <w:rFonts w:ascii="Berlin Sans FB" w:hAnsi="Berlin Sans FB" w:cs="Times New Roman"/>
          <w:sz w:val="28"/>
          <w:szCs w:val="28"/>
        </w:rPr>
        <w:t>soit un moyen pour parachever l’œuvre d’argumentation sérieuse entreprise par l’avocat, il devient une voie d</w:t>
      </w:r>
      <w:r>
        <w:rPr>
          <w:rFonts w:ascii="Berlin Sans FB" w:hAnsi="Berlin Sans FB" w:cs="Times New Roman"/>
          <w:sz w:val="28"/>
          <w:szCs w:val="28"/>
        </w:rPr>
        <w:t>e facilité qu’explore un avocat</w:t>
      </w:r>
      <w:r w:rsidRPr="009A42D9">
        <w:rPr>
          <w:rFonts w:ascii="Berlin Sans FB" w:hAnsi="Berlin Sans FB" w:cs="Times New Roman"/>
          <w:sz w:val="28"/>
          <w:szCs w:val="28"/>
        </w:rPr>
        <w:t xml:space="preserve"> visiblement dans la mouise juridique</w:t>
      </w:r>
      <w:r>
        <w:rPr>
          <w:rFonts w:ascii="Berlin Sans FB" w:hAnsi="Berlin Sans FB" w:cs="Times New Roman"/>
          <w:sz w:val="28"/>
          <w:szCs w:val="28"/>
        </w:rPr>
        <w:t xml:space="preserve">, </w:t>
      </w:r>
      <w:r w:rsidRPr="009A42D9">
        <w:rPr>
          <w:rFonts w:ascii="Berlin Sans FB" w:hAnsi="Berlin Sans FB" w:cs="Times New Roman"/>
          <w:sz w:val="28"/>
          <w:szCs w:val="28"/>
        </w:rPr>
        <w:t xml:space="preserve">pour asseoir son raisonnement dans un dossier. </w:t>
      </w:r>
    </w:p>
    <w:p w:rsidR="009A42D9" w:rsidRDefault="009A42D9" w:rsidP="009A42D9">
      <w:pPr>
        <w:pStyle w:val="Notedebasdepage"/>
        <w:jc w:val="both"/>
        <w:rPr>
          <w:rFonts w:ascii="Berlin Sans FB" w:hAnsi="Berlin Sans FB"/>
          <w:sz w:val="28"/>
          <w:szCs w:val="28"/>
        </w:rPr>
      </w:pPr>
      <w:r w:rsidRPr="009A42D9">
        <w:rPr>
          <w:rFonts w:ascii="Berlin Sans FB" w:hAnsi="Berlin Sans FB" w:cs="Times New Roman"/>
          <w:sz w:val="28"/>
          <w:szCs w:val="28"/>
        </w:rPr>
        <w:t>CICERON, un des plus grands avocats de la latinité a estimé que dans le raisonnement</w:t>
      </w:r>
      <w:r w:rsidR="00C43DEB">
        <w:rPr>
          <w:rFonts w:ascii="Berlin Sans FB" w:hAnsi="Berlin Sans FB" w:cs="Times New Roman"/>
          <w:sz w:val="28"/>
          <w:szCs w:val="28"/>
        </w:rPr>
        <w:t>,</w:t>
      </w:r>
      <w:r w:rsidRPr="009A42D9">
        <w:rPr>
          <w:rFonts w:ascii="Berlin Sans FB" w:hAnsi="Berlin Sans FB" w:cs="Times New Roman"/>
          <w:sz w:val="28"/>
          <w:szCs w:val="28"/>
        </w:rPr>
        <w:t xml:space="preserve"> il faut </w:t>
      </w:r>
      <w:r w:rsidRPr="009A42D9">
        <w:rPr>
          <w:rFonts w:ascii="Berlin Sans FB" w:hAnsi="Berlin Sans FB"/>
          <w:sz w:val="28"/>
          <w:szCs w:val="28"/>
        </w:rPr>
        <w:t>persuader, plaire et émouvoir (docere, movere, delectare).</w:t>
      </w:r>
    </w:p>
    <w:p w:rsidR="009A42D9" w:rsidRDefault="009A42D9" w:rsidP="009A42D9">
      <w:pPr>
        <w:pStyle w:val="Notedebasdepage"/>
        <w:jc w:val="both"/>
        <w:rPr>
          <w:rFonts w:ascii="Berlin Sans FB" w:hAnsi="Berlin Sans FB"/>
          <w:sz w:val="28"/>
          <w:szCs w:val="28"/>
        </w:rPr>
      </w:pPr>
    </w:p>
    <w:p w:rsidR="006C5934" w:rsidRPr="009A42D9" w:rsidRDefault="009300A7" w:rsidP="00B76C3C">
      <w:pPr>
        <w:spacing w:after="240"/>
        <w:rPr>
          <w:rFonts w:ascii="Bernard MT Condensed" w:hAnsi="Bernard MT Condensed"/>
          <w:b/>
          <w:sz w:val="36"/>
          <w:szCs w:val="36"/>
          <w:u w:val="single"/>
        </w:rPr>
      </w:pPr>
      <w:r w:rsidRPr="009A42D9">
        <w:rPr>
          <w:rFonts w:ascii="Bernard MT Condensed" w:hAnsi="Bernard MT Condensed"/>
          <w:b/>
          <w:sz w:val="36"/>
          <w:szCs w:val="36"/>
          <w:u w:val="single"/>
        </w:rPr>
        <w:t>EN GUISE DE CONCLUSION</w:t>
      </w:r>
    </w:p>
    <w:p w:rsidR="006C5934" w:rsidRPr="009300A7" w:rsidRDefault="006C5934" w:rsidP="009300A7">
      <w:pPr>
        <w:spacing w:after="0"/>
        <w:rPr>
          <w:rFonts w:ascii="Berlin Sans FB" w:hAnsi="Berlin Sans FB"/>
          <w:sz w:val="16"/>
          <w:szCs w:val="16"/>
          <w:u w:val="single"/>
        </w:rPr>
      </w:pPr>
    </w:p>
    <w:p w:rsidR="006C5934" w:rsidRPr="00A96CD3" w:rsidRDefault="006C5934" w:rsidP="00A96CD3">
      <w:pPr>
        <w:spacing w:after="360"/>
        <w:jc w:val="center"/>
        <w:rPr>
          <w:rFonts w:ascii="Britannic Bold" w:hAnsi="Britannic Bold"/>
          <w:b/>
          <w:sz w:val="34"/>
          <w:szCs w:val="34"/>
          <w:u w:val="single"/>
        </w:rPr>
      </w:pPr>
      <w:r w:rsidRPr="00A96CD3">
        <w:rPr>
          <w:rFonts w:ascii="Britannic Bold" w:hAnsi="Britannic Bold"/>
          <w:b/>
          <w:sz w:val="34"/>
          <w:szCs w:val="34"/>
          <w:u w:val="single"/>
        </w:rPr>
        <w:t>Les principales causes d’erreur</w:t>
      </w:r>
    </w:p>
    <w:p w:rsidR="007C0BFF" w:rsidRDefault="007C0BFF" w:rsidP="00591685">
      <w:pPr>
        <w:spacing w:after="0" w:line="240" w:lineRule="auto"/>
        <w:jc w:val="center"/>
        <w:rPr>
          <w:rFonts w:ascii="Berlin Sans FB" w:hAnsi="Berlin Sans FB"/>
          <w:sz w:val="28"/>
          <w:szCs w:val="28"/>
        </w:rPr>
      </w:pPr>
      <w:r>
        <w:rPr>
          <w:rFonts w:ascii="Berlin Sans FB" w:hAnsi="Berlin Sans FB"/>
          <w:sz w:val="28"/>
          <w:szCs w:val="28"/>
        </w:rPr>
        <w:t>HUGENOT (Pierre) :</w:t>
      </w:r>
    </w:p>
    <w:p w:rsidR="007C0BFF" w:rsidRDefault="007C0BFF" w:rsidP="00591685">
      <w:pPr>
        <w:spacing w:after="0" w:line="240" w:lineRule="auto"/>
        <w:jc w:val="center"/>
        <w:rPr>
          <w:rFonts w:ascii="Berlin Sans FB" w:hAnsi="Berlin Sans FB"/>
          <w:sz w:val="28"/>
          <w:szCs w:val="28"/>
        </w:rPr>
      </w:pPr>
      <w:r w:rsidRPr="007C0BFF">
        <w:rPr>
          <w:rFonts w:ascii="Pristina" w:hAnsi="Pristina"/>
          <w:b/>
          <w:sz w:val="32"/>
          <w:szCs w:val="32"/>
          <w:u w:val="single"/>
        </w:rPr>
        <w:t>La vérité judiciaire</w:t>
      </w:r>
      <w:r>
        <w:rPr>
          <w:rFonts w:ascii="Berlin Sans FB" w:hAnsi="Berlin Sans FB"/>
          <w:sz w:val="28"/>
          <w:szCs w:val="28"/>
        </w:rPr>
        <w:t> :</w:t>
      </w:r>
    </w:p>
    <w:p w:rsidR="007C0BFF" w:rsidRDefault="007C0BFF" w:rsidP="00591685">
      <w:pPr>
        <w:spacing w:after="0" w:line="240" w:lineRule="auto"/>
        <w:jc w:val="center"/>
        <w:rPr>
          <w:rFonts w:ascii="Berlin Sans FB" w:hAnsi="Berlin Sans FB"/>
          <w:sz w:val="28"/>
          <w:szCs w:val="28"/>
        </w:rPr>
      </w:pPr>
      <w:r>
        <w:rPr>
          <w:rFonts w:ascii="Berlin Sans FB" w:hAnsi="Berlin Sans FB"/>
          <w:sz w:val="28"/>
          <w:szCs w:val="28"/>
        </w:rPr>
        <w:t>litec, Paris 1986</w:t>
      </w:r>
    </w:p>
    <w:p w:rsidR="007C0BFF" w:rsidRPr="000C6F5B" w:rsidRDefault="007C0BFF" w:rsidP="002D6925">
      <w:pPr>
        <w:spacing w:after="0"/>
        <w:jc w:val="center"/>
        <w:rPr>
          <w:rFonts w:ascii="Berlin Sans FB Demi" w:hAnsi="Berlin Sans FB Demi"/>
          <w:sz w:val="28"/>
          <w:szCs w:val="28"/>
          <w:u w:val="single"/>
        </w:rPr>
      </w:pPr>
    </w:p>
    <w:p w:rsidR="006C5934" w:rsidRPr="00591685" w:rsidRDefault="006C5934" w:rsidP="009300A7">
      <w:pPr>
        <w:spacing w:after="120"/>
        <w:jc w:val="both"/>
        <w:rPr>
          <w:rFonts w:ascii="Agency FB" w:hAnsi="Agency FB" w:cs="Andalus"/>
          <w:sz w:val="28"/>
          <w:szCs w:val="28"/>
        </w:rPr>
      </w:pPr>
      <w:r w:rsidRPr="00591685">
        <w:rPr>
          <w:rFonts w:ascii="Agency FB" w:hAnsi="Agency FB" w:cs="Andalus"/>
          <w:sz w:val="28"/>
          <w:szCs w:val="28"/>
        </w:rPr>
        <w:t>La</w:t>
      </w:r>
      <w:r w:rsidRPr="00591685">
        <w:rPr>
          <w:rFonts w:ascii="Script MT Bold" w:hAnsi="Script MT Bold"/>
          <w:sz w:val="28"/>
          <w:szCs w:val="28"/>
        </w:rPr>
        <w:t xml:space="preserve"> </w:t>
      </w:r>
      <w:r w:rsidR="000C6F5B" w:rsidRPr="00591685">
        <w:rPr>
          <w:rFonts w:ascii="Pristina" w:hAnsi="Pristina"/>
          <w:b/>
          <w:sz w:val="28"/>
          <w:szCs w:val="28"/>
        </w:rPr>
        <w:t>L</w:t>
      </w:r>
      <w:r w:rsidRPr="00591685">
        <w:rPr>
          <w:rFonts w:ascii="Pristina" w:hAnsi="Pristina"/>
          <w:b/>
          <w:sz w:val="28"/>
          <w:szCs w:val="28"/>
        </w:rPr>
        <w:t>ogique de Port-Royal</w:t>
      </w:r>
      <w:r w:rsidRPr="00591685">
        <w:rPr>
          <w:rFonts w:ascii="Script MT Bold" w:hAnsi="Script MT Bold"/>
          <w:i/>
        </w:rPr>
        <w:t xml:space="preserve"> </w:t>
      </w:r>
      <w:r w:rsidRPr="00591685">
        <w:rPr>
          <w:rFonts w:ascii="Agency FB" w:hAnsi="Agency FB" w:cs="Andalus"/>
          <w:sz w:val="28"/>
          <w:szCs w:val="28"/>
        </w:rPr>
        <w:t>nous</w:t>
      </w:r>
      <w:r w:rsidRPr="00591685">
        <w:rPr>
          <w:rFonts w:ascii="Agency FB" w:hAnsi="Agency FB"/>
          <w:sz w:val="28"/>
          <w:szCs w:val="28"/>
        </w:rPr>
        <w:t xml:space="preserve"> </w:t>
      </w:r>
      <w:r w:rsidRPr="00591685">
        <w:rPr>
          <w:rFonts w:ascii="Agency FB" w:hAnsi="Agency FB" w:cs="Andalus"/>
          <w:sz w:val="28"/>
          <w:szCs w:val="28"/>
        </w:rPr>
        <w:t>a rendu le grand service d’énumérer les principales sources des mauvais raisonnements, qui seraient :</w:t>
      </w:r>
    </w:p>
    <w:p w:rsidR="006C5934" w:rsidRPr="00591685" w:rsidRDefault="006C5934" w:rsidP="0063047C">
      <w:pPr>
        <w:pStyle w:val="Paragraphedeliste"/>
        <w:numPr>
          <w:ilvl w:val="0"/>
          <w:numId w:val="22"/>
        </w:numPr>
        <w:spacing w:after="120" w:line="240" w:lineRule="auto"/>
        <w:contextualSpacing w:val="0"/>
        <w:jc w:val="both"/>
        <w:rPr>
          <w:rFonts w:ascii="Agency FB" w:hAnsi="Agency FB" w:cs="Andalus"/>
          <w:sz w:val="28"/>
          <w:szCs w:val="28"/>
        </w:rPr>
      </w:pPr>
      <w:r w:rsidRPr="00591685">
        <w:rPr>
          <w:rFonts w:ascii="Agency FB" w:hAnsi="Agency FB" w:cs="Andalus"/>
          <w:sz w:val="28"/>
          <w:szCs w:val="28"/>
        </w:rPr>
        <w:t>Prouver autre chose que ce qui est en question.</w:t>
      </w:r>
    </w:p>
    <w:p w:rsidR="006C5934" w:rsidRPr="00591685" w:rsidRDefault="006C5934" w:rsidP="0063047C">
      <w:pPr>
        <w:pStyle w:val="Paragraphedeliste"/>
        <w:numPr>
          <w:ilvl w:val="0"/>
          <w:numId w:val="22"/>
        </w:numPr>
        <w:spacing w:after="120" w:line="240" w:lineRule="auto"/>
        <w:contextualSpacing w:val="0"/>
        <w:jc w:val="both"/>
        <w:rPr>
          <w:rFonts w:ascii="Agency FB" w:hAnsi="Agency FB" w:cs="Andalus"/>
          <w:sz w:val="28"/>
          <w:szCs w:val="28"/>
        </w:rPr>
      </w:pPr>
      <w:r w:rsidRPr="00591685">
        <w:rPr>
          <w:rFonts w:ascii="Agency FB" w:hAnsi="Agency FB" w:cs="Andalus"/>
          <w:sz w:val="28"/>
          <w:szCs w:val="28"/>
        </w:rPr>
        <w:t>Supposer pour vrai ce qui est en question, ou utiliser une preuve tirée d’un principe contestable, encore plus incertain que ce qui en question.</w:t>
      </w:r>
    </w:p>
    <w:p w:rsidR="006C5934" w:rsidRPr="00591685" w:rsidRDefault="006C5934" w:rsidP="0063047C">
      <w:pPr>
        <w:pStyle w:val="Paragraphedeliste"/>
        <w:numPr>
          <w:ilvl w:val="0"/>
          <w:numId w:val="22"/>
        </w:numPr>
        <w:spacing w:after="120" w:line="240" w:lineRule="auto"/>
        <w:contextualSpacing w:val="0"/>
        <w:jc w:val="both"/>
        <w:rPr>
          <w:rFonts w:ascii="Agency FB" w:hAnsi="Agency FB" w:cs="Andalus"/>
          <w:sz w:val="28"/>
          <w:szCs w:val="28"/>
        </w:rPr>
      </w:pPr>
      <w:r w:rsidRPr="00591685">
        <w:rPr>
          <w:rFonts w:ascii="Agency FB" w:hAnsi="Agency FB" w:cs="Andalus"/>
          <w:sz w:val="28"/>
          <w:szCs w:val="28"/>
        </w:rPr>
        <w:t>Prendre pour</w:t>
      </w:r>
      <w:r w:rsidRPr="00591685">
        <w:rPr>
          <w:rFonts w:ascii="Agency FB" w:hAnsi="Agency FB" w:cs="Andalus"/>
          <w:b/>
          <w:sz w:val="30"/>
          <w:szCs w:val="30"/>
        </w:rPr>
        <w:t xml:space="preserve"> </w:t>
      </w:r>
      <w:r w:rsidRPr="00DB7394">
        <w:rPr>
          <w:rFonts w:ascii="Pristina" w:hAnsi="Pristina" w:cs="Andalus"/>
          <w:b/>
          <w:sz w:val="28"/>
          <w:szCs w:val="28"/>
        </w:rPr>
        <w:t>cause</w:t>
      </w:r>
      <w:r w:rsidRPr="00591685">
        <w:rPr>
          <w:rFonts w:ascii="Agency FB" w:hAnsi="Agency FB" w:cs="Andalus"/>
          <w:sz w:val="28"/>
          <w:szCs w:val="28"/>
        </w:rPr>
        <w:t xml:space="preserve"> ce qui n’est point cause</w:t>
      </w:r>
    </w:p>
    <w:p w:rsidR="006C5934" w:rsidRPr="00591685" w:rsidRDefault="006C5934" w:rsidP="0063047C">
      <w:pPr>
        <w:pStyle w:val="Paragraphedeliste"/>
        <w:numPr>
          <w:ilvl w:val="0"/>
          <w:numId w:val="22"/>
        </w:numPr>
        <w:spacing w:after="120" w:line="240" w:lineRule="auto"/>
        <w:contextualSpacing w:val="0"/>
        <w:jc w:val="both"/>
        <w:rPr>
          <w:rFonts w:ascii="Agency FB" w:hAnsi="Agency FB" w:cs="Andalus"/>
          <w:sz w:val="28"/>
          <w:szCs w:val="28"/>
        </w:rPr>
      </w:pPr>
      <w:r w:rsidRPr="00591685">
        <w:rPr>
          <w:rFonts w:ascii="Agency FB" w:hAnsi="Agency FB" w:cs="Andalus"/>
          <w:sz w:val="28"/>
          <w:szCs w:val="28"/>
        </w:rPr>
        <w:t>Faire un dénombrement imparfait… ne pas considérer assez toutes les manières dont une chose peut être ou un fait arriver…</w:t>
      </w:r>
    </w:p>
    <w:p w:rsidR="006C5934" w:rsidRPr="00591685" w:rsidRDefault="006C5934" w:rsidP="0063047C">
      <w:pPr>
        <w:pStyle w:val="Paragraphedeliste"/>
        <w:numPr>
          <w:ilvl w:val="0"/>
          <w:numId w:val="22"/>
        </w:numPr>
        <w:spacing w:after="120" w:line="240" w:lineRule="auto"/>
        <w:contextualSpacing w:val="0"/>
        <w:jc w:val="both"/>
        <w:rPr>
          <w:rFonts w:ascii="Agency FB" w:hAnsi="Agency FB" w:cs="Andalus"/>
          <w:sz w:val="28"/>
          <w:szCs w:val="28"/>
        </w:rPr>
      </w:pPr>
      <w:r w:rsidRPr="00591685">
        <w:rPr>
          <w:rFonts w:ascii="Agency FB" w:hAnsi="Agency FB" w:cs="Andalus"/>
          <w:sz w:val="28"/>
          <w:szCs w:val="28"/>
        </w:rPr>
        <w:t>Prendre les simples</w:t>
      </w:r>
      <w:r w:rsidRPr="00591685">
        <w:rPr>
          <w:rFonts w:ascii="Agency FB" w:hAnsi="Agency FB" w:cs="Andalus"/>
          <w:sz w:val="26"/>
          <w:szCs w:val="26"/>
        </w:rPr>
        <w:t xml:space="preserve"> occasions</w:t>
      </w:r>
      <w:r w:rsidRPr="00591685">
        <w:rPr>
          <w:rFonts w:ascii="Agency FB" w:hAnsi="Agency FB" w:cs="Andalus"/>
          <w:sz w:val="28"/>
          <w:szCs w:val="28"/>
        </w:rPr>
        <w:t xml:space="preserve"> pour de véritables causes. Tirer une conclusion absolue et sans restriction de ce qui n’est vrai que par accident.</w:t>
      </w:r>
    </w:p>
    <w:p w:rsidR="006C5934" w:rsidRPr="00591685" w:rsidRDefault="006C5934" w:rsidP="0063047C">
      <w:pPr>
        <w:pStyle w:val="Paragraphedeliste"/>
        <w:numPr>
          <w:ilvl w:val="0"/>
          <w:numId w:val="22"/>
        </w:numPr>
        <w:spacing w:after="120" w:line="240" w:lineRule="auto"/>
        <w:contextualSpacing w:val="0"/>
        <w:jc w:val="both"/>
        <w:rPr>
          <w:rFonts w:ascii="Agency FB" w:hAnsi="Agency FB" w:cs="Andalus"/>
          <w:sz w:val="28"/>
          <w:szCs w:val="28"/>
        </w:rPr>
      </w:pPr>
      <w:r w:rsidRPr="00591685">
        <w:rPr>
          <w:rFonts w:ascii="Agency FB" w:hAnsi="Agency FB" w:cs="Andalus"/>
          <w:sz w:val="28"/>
          <w:szCs w:val="28"/>
        </w:rPr>
        <w:t>Passer du sens divisé au sens composé, ou l’inverse.</w:t>
      </w:r>
    </w:p>
    <w:p w:rsidR="006C5934" w:rsidRPr="00591685" w:rsidRDefault="006C5934" w:rsidP="0063047C">
      <w:pPr>
        <w:pStyle w:val="Paragraphedeliste"/>
        <w:numPr>
          <w:ilvl w:val="0"/>
          <w:numId w:val="22"/>
        </w:numPr>
        <w:spacing w:after="120" w:line="240" w:lineRule="auto"/>
        <w:contextualSpacing w:val="0"/>
        <w:jc w:val="both"/>
        <w:rPr>
          <w:rFonts w:ascii="Agency FB" w:hAnsi="Agency FB" w:cs="Andalus"/>
          <w:sz w:val="28"/>
          <w:szCs w:val="28"/>
        </w:rPr>
      </w:pPr>
      <w:r w:rsidRPr="00591685">
        <w:rPr>
          <w:rFonts w:ascii="Agency FB" w:hAnsi="Agency FB" w:cs="Andalus"/>
          <w:sz w:val="28"/>
          <w:szCs w:val="28"/>
        </w:rPr>
        <w:t>Passer de ce qui est vrai à quelque égard à ce qui est vrai simplement.</w:t>
      </w:r>
    </w:p>
    <w:p w:rsidR="006C5934" w:rsidRPr="00591685" w:rsidRDefault="006C5934" w:rsidP="0063047C">
      <w:pPr>
        <w:pStyle w:val="Paragraphedeliste"/>
        <w:numPr>
          <w:ilvl w:val="0"/>
          <w:numId w:val="22"/>
        </w:numPr>
        <w:spacing w:after="120" w:line="240" w:lineRule="auto"/>
        <w:contextualSpacing w:val="0"/>
        <w:jc w:val="both"/>
        <w:rPr>
          <w:rFonts w:ascii="Agency FB" w:hAnsi="Agency FB" w:cs="Andalus"/>
          <w:sz w:val="28"/>
          <w:szCs w:val="28"/>
        </w:rPr>
      </w:pPr>
      <w:r w:rsidRPr="00591685">
        <w:rPr>
          <w:rFonts w:ascii="Agency FB" w:hAnsi="Agency FB" w:cs="Andalus"/>
          <w:sz w:val="28"/>
          <w:szCs w:val="28"/>
        </w:rPr>
        <w:t>Abuser de l’ambiguïté des mots.</w:t>
      </w:r>
    </w:p>
    <w:p w:rsidR="006C5934" w:rsidRPr="00591685" w:rsidRDefault="006C5934" w:rsidP="0063047C">
      <w:pPr>
        <w:pStyle w:val="Paragraphedeliste"/>
        <w:numPr>
          <w:ilvl w:val="0"/>
          <w:numId w:val="22"/>
        </w:numPr>
        <w:spacing w:after="120" w:line="240" w:lineRule="auto"/>
        <w:contextualSpacing w:val="0"/>
        <w:jc w:val="both"/>
        <w:rPr>
          <w:rFonts w:ascii="Agency FB" w:hAnsi="Agency FB" w:cs="Andalus"/>
          <w:sz w:val="28"/>
          <w:szCs w:val="28"/>
        </w:rPr>
      </w:pPr>
      <w:r w:rsidRPr="00591685">
        <w:rPr>
          <w:rFonts w:ascii="Agency FB" w:hAnsi="Agency FB" w:cs="Andalus"/>
          <w:sz w:val="28"/>
          <w:szCs w:val="28"/>
        </w:rPr>
        <w:t>Tirer une conclusion générale d’une induction défectueuse. »en effet, c’est même par là que toutes nos connaissances commencent, parce que les choses singulières se présentent à nous avant les universelles, quoique ensuite, les universelles servent à connaître les singulières … » (</w:t>
      </w:r>
      <w:r w:rsidR="000C6F5B" w:rsidRPr="00591685">
        <w:rPr>
          <w:rFonts w:ascii="Agency FB" w:hAnsi="Agency FB" w:cs="Andalus"/>
          <w:i/>
          <w:sz w:val="26"/>
          <w:szCs w:val="26"/>
        </w:rPr>
        <w:t>L</w:t>
      </w:r>
      <w:r w:rsidRPr="00591685">
        <w:rPr>
          <w:rFonts w:ascii="Agency FB" w:hAnsi="Agency FB" w:cs="Andalus"/>
          <w:i/>
          <w:sz w:val="26"/>
          <w:szCs w:val="26"/>
        </w:rPr>
        <w:t xml:space="preserve">a </w:t>
      </w:r>
      <w:r w:rsidRPr="00591685">
        <w:rPr>
          <w:rFonts w:ascii="Pristina" w:hAnsi="Pristina" w:cs="Andalus"/>
          <w:b/>
          <w:sz w:val="28"/>
          <w:szCs w:val="28"/>
        </w:rPr>
        <w:t>logique de Port Royal</w:t>
      </w:r>
      <w:r w:rsidRPr="00591685">
        <w:rPr>
          <w:rFonts w:ascii="Agency FB" w:hAnsi="Agency FB" w:cs="Andalus"/>
          <w:sz w:val="28"/>
          <w:szCs w:val="28"/>
        </w:rPr>
        <w:t>, p. 248 à 267).</w:t>
      </w:r>
    </w:p>
    <w:p w:rsidR="006C5934" w:rsidRPr="00591685" w:rsidRDefault="006C5934" w:rsidP="0063047C">
      <w:pPr>
        <w:pStyle w:val="Paragraphedeliste"/>
        <w:spacing w:after="0"/>
        <w:ind w:left="1065"/>
        <w:jc w:val="both"/>
        <w:rPr>
          <w:rFonts w:ascii="Agency FB" w:hAnsi="Agency FB" w:cs="Andalus"/>
          <w:sz w:val="28"/>
          <w:szCs w:val="28"/>
        </w:rPr>
      </w:pPr>
      <w:r w:rsidRPr="00591685">
        <w:rPr>
          <w:rFonts w:ascii="Agency FB" w:hAnsi="Agency FB" w:cs="Andalus"/>
          <w:sz w:val="28"/>
          <w:szCs w:val="28"/>
        </w:rPr>
        <w:t>Il y a encore, ajoute l’auteur, d’autres causes d’erreur, qui proviennent du caractère :</w:t>
      </w:r>
    </w:p>
    <w:p w:rsidR="0063047C" w:rsidRPr="00591685" w:rsidRDefault="0063047C" w:rsidP="0063047C">
      <w:pPr>
        <w:pStyle w:val="Paragraphedeliste"/>
        <w:spacing w:after="0"/>
        <w:ind w:left="1065"/>
        <w:jc w:val="both"/>
        <w:rPr>
          <w:rFonts w:ascii="Agency FB" w:hAnsi="Agency FB" w:cs="Andalus"/>
          <w:sz w:val="8"/>
          <w:szCs w:val="8"/>
        </w:rPr>
      </w:pPr>
    </w:p>
    <w:p w:rsidR="006C5934" w:rsidRPr="00591685" w:rsidRDefault="006C5934" w:rsidP="0063047C">
      <w:pPr>
        <w:pStyle w:val="Paragraphedeliste"/>
        <w:numPr>
          <w:ilvl w:val="0"/>
          <w:numId w:val="23"/>
        </w:numPr>
        <w:spacing w:after="120" w:line="240" w:lineRule="auto"/>
        <w:contextualSpacing w:val="0"/>
        <w:jc w:val="both"/>
        <w:rPr>
          <w:rFonts w:ascii="Agency FB" w:hAnsi="Agency FB" w:cs="Andalus"/>
          <w:sz w:val="28"/>
          <w:szCs w:val="28"/>
        </w:rPr>
      </w:pPr>
      <w:r w:rsidRPr="00591685">
        <w:rPr>
          <w:rFonts w:ascii="Agency FB" w:hAnsi="Agency FB" w:cs="Andalus"/>
          <w:sz w:val="28"/>
          <w:szCs w:val="28"/>
        </w:rPr>
        <w:t xml:space="preserve">Ce qui attache ordinairement les hommes à une opinion, ce n’est  pas la pénétration de la vérité et la force du raisonnement, mais quelque lieu </w:t>
      </w:r>
      <w:r w:rsidRPr="00591685">
        <w:rPr>
          <w:rFonts w:ascii="Pristina" w:hAnsi="Pristina" w:cs="Andalus"/>
          <w:b/>
          <w:sz w:val="28"/>
          <w:szCs w:val="28"/>
        </w:rPr>
        <w:t>d’amour</w:t>
      </w:r>
      <w:r w:rsidRPr="00591685">
        <w:rPr>
          <w:rFonts w:ascii="Pristina" w:hAnsi="Pristina" w:cs="Andalus"/>
          <w:b/>
          <w:sz w:val="26"/>
          <w:szCs w:val="26"/>
        </w:rPr>
        <w:t>-</w:t>
      </w:r>
      <w:r w:rsidRPr="00591685">
        <w:rPr>
          <w:rFonts w:ascii="Pristina" w:hAnsi="Pristina" w:cs="Andalus"/>
          <w:b/>
          <w:sz w:val="28"/>
          <w:szCs w:val="28"/>
        </w:rPr>
        <w:t>propre</w:t>
      </w:r>
      <w:r w:rsidRPr="00591685">
        <w:rPr>
          <w:rFonts w:ascii="Agency FB" w:hAnsi="Agency FB" w:cs="Andalus"/>
          <w:sz w:val="28"/>
          <w:szCs w:val="28"/>
        </w:rPr>
        <w:t>, d’</w:t>
      </w:r>
      <w:r w:rsidRPr="00591685">
        <w:rPr>
          <w:rFonts w:ascii="Pristina" w:hAnsi="Pristina" w:cs="Andalus"/>
          <w:b/>
          <w:sz w:val="28"/>
          <w:szCs w:val="28"/>
        </w:rPr>
        <w:t>intérêt</w:t>
      </w:r>
      <w:r w:rsidRPr="00591685">
        <w:rPr>
          <w:rFonts w:ascii="Agency FB" w:hAnsi="Agency FB" w:cs="Andalus"/>
          <w:sz w:val="28"/>
          <w:szCs w:val="28"/>
        </w:rPr>
        <w:t xml:space="preserve"> ou de </w:t>
      </w:r>
      <w:r w:rsidRPr="00591685">
        <w:rPr>
          <w:rFonts w:ascii="Pristina" w:hAnsi="Pristina" w:cs="Andalus"/>
          <w:b/>
          <w:sz w:val="28"/>
          <w:szCs w:val="28"/>
        </w:rPr>
        <w:t>passion</w:t>
      </w:r>
      <w:r w:rsidRPr="00591685">
        <w:rPr>
          <w:rFonts w:ascii="Agency FB" w:hAnsi="Agency FB" w:cs="Andalus"/>
          <w:sz w:val="28"/>
          <w:szCs w:val="28"/>
        </w:rPr>
        <w:t>… Nous jugeons des choses, non par ce qu’elles sont en elles-mêmes, mais par ce qu’elles sont à notre égard : la vérité et l’utilité ne sont bien souvent pour nous qu’une même chose.</w:t>
      </w:r>
    </w:p>
    <w:p w:rsidR="006C5934" w:rsidRPr="00591685" w:rsidRDefault="006C5934" w:rsidP="0063047C">
      <w:pPr>
        <w:pStyle w:val="Paragraphedeliste"/>
        <w:numPr>
          <w:ilvl w:val="0"/>
          <w:numId w:val="23"/>
        </w:numPr>
        <w:spacing w:after="120" w:line="240" w:lineRule="auto"/>
        <w:contextualSpacing w:val="0"/>
        <w:jc w:val="both"/>
        <w:rPr>
          <w:rFonts w:ascii="Agency FB" w:hAnsi="Agency FB" w:cs="Andalus"/>
          <w:sz w:val="28"/>
          <w:szCs w:val="28"/>
        </w:rPr>
      </w:pPr>
      <w:r w:rsidRPr="00591685">
        <w:rPr>
          <w:rFonts w:ascii="Agency FB" w:hAnsi="Agency FB" w:cs="Andalus"/>
          <w:sz w:val="28"/>
          <w:szCs w:val="28"/>
        </w:rPr>
        <w:t>On peut rapporter à la même illusion de l’amour-propre ceux qui décident tout par un principe fort général et fort</w:t>
      </w:r>
      <w:r w:rsidR="009300A7" w:rsidRPr="00591685">
        <w:rPr>
          <w:rFonts w:ascii="Agency FB" w:hAnsi="Agency FB" w:cs="Andalus"/>
          <w:sz w:val="28"/>
          <w:szCs w:val="28"/>
        </w:rPr>
        <w:t xml:space="preserve"> commode, qui est qu’ils ont ra</w:t>
      </w:r>
      <w:r w:rsidRPr="00591685">
        <w:rPr>
          <w:rFonts w:ascii="Agency FB" w:hAnsi="Agency FB" w:cs="Andalus"/>
          <w:sz w:val="28"/>
          <w:szCs w:val="28"/>
        </w:rPr>
        <w:t>ison, qu’ils connaissent la vérité : d’où il ne leur est pas difficile de conclure que ceux qui ne sont pas de leur sentiment se trompent…</w:t>
      </w:r>
    </w:p>
    <w:p w:rsidR="006C5934" w:rsidRPr="00591685" w:rsidRDefault="006C5934" w:rsidP="0063047C">
      <w:pPr>
        <w:pStyle w:val="Paragraphedeliste"/>
        <w:numPr>
          <w:ilvl w:val="0"/>
          <w:numId w:val="23"/>
        </w:numPr>
        <w:spacing w:after="120" w:line="240" w:lineRule="auto"/>
        <w:contextualSpacing w:val="0"/>
        <w:jc w:val="both"/>
        <w:rPr>
          <w:rFonts w:ascii="Agency FB" w:hAnsi="Agency FB" w:cs="Andalus"/>
          <w:sz w:val="28"/>
          <w:szCs w:val="28"/>
        </w:rPr>
      </w:pPr>
      <w:r w:rsidRPr="00591685">
        <w:rPr>
          <w:rFonts w:ascii="Agency FB" w:hAnsi="Agency FB" w:cs="Andalus"/>
          <w:sz w:val="28"/>
          <w:szCs w:val="28"/>
        </w:rPr>
        <w:t xml:space="preserve">L’esprit de contradiction… Ils considèrent peu les raisons qui pourraient les persuader et ne songent qu’à celles qu’ils croient pouvoir opposer… Ils sont toujours en garde contre la vérité et ne pensent qu’aux moyens de la repousser et de l’obscurcir ; en quoi ils réussissent presque toujours, </w:t>
      </w:r>
      <w:r w:rsidRPr="00591685">
        <w:rPr>
          <w:rFonts w:ascii="Pristina" w:hAnsi="Pristina" w:cs="Andalus"/>
          <w:b/>
          <w:sz w:val="28"/>
          <w:szCs w:val="28"/>
        </w:rPr>
        <w:t>la fertilité de l’esprit humain étant inépuisable en fausses raison</w:t>
      </w:r>
      <w:r w:rsidR="000C6F5B" w:rsidRPr="00591685">
        <w:rPr>
          <w:rFonts w:ascii="Pristina" w:hAnsi="Pristina" w:cs="Andalus"/>
          <w:b/>
          <w:sz w:val="28"/>
          <w:szCs w:val="28"/>
        </w:rPr>
        <w:t>s</w:t>
      </w:r>
      <w:r w:rsidRPr="00591685">
        <w:rPr>
          <w:rFonts w:ascii="Agency FB" w:hAnsi="Agency FB" w:cs="Andalus"/>
          <w:sz w:val="28"/>
          <w:szCs w:val="28"/>
        </w:rPr>
        <w:t>.</w:t>
      </w:r>
    </w:p>
    <w:p w:rsidR="0063047C" w:rsidRPr="00591685" w:rsidRDefault="0063047C" w:rsidP="0063047C">
      <w:pPr>
        <w:pStyle w:val="Paragraphedeliste"/>
        <w:spacing w:after="0" w:line="240" w:lineRule="auto"/>
        <w:ind w:left="1068"/>
        <w:contextualSpacing w:val="0"/>
        <w:jc w:val="both"/>
        <w:rPr>
          <w:rFonts w:ascii="Agency FB" w:hAnsi="Agency FB" w:cs="Andalus"/>
          <w:sz w:val="10"/>
          <w:szCs w:val="10"/>
        </w:rPr>
      </w:pPr>
    </w:p>
    <w:p w:rsidR="006C5934" w:rsidRPr="00591685" w:rsidRDefault="006C5934" w:rsidP="0063047C">
      <w:pPr>
        <w:pStyle w:val="Paragraphedeliste"/>
        <w:spacing w:after="0"/>
        <w:ind w:left="1068"/>
        <w:jc w:val="both"/>
        <w:rPr>
          <w:rFonts w:ascii="Agency FB" w:hAnsi="Agency FB" w:cs="Andalus"/>
          <w:sz w:val="28"/>
          <w:szCs w:val="28"/>
        </w:rPr>
      </w:pPr>
      <w:r w:rsidRPr="00591685">
        <w:rPr>
          <w:rFonts w:ascii="Agency FB" w:hAnsi="Agency FB" w:cs="Andalus"/>
          <w:sz w:val="28"/>
          <w:szCs w:val="28"/>
        </w:rPr>
        <w:t>… Cette tendance conduit à l’esprit de dispute…</w:t>
      </w:r>
    </w:p>
    <w:p w:rsidR="0063047C" w:rsidRPr="00591685" w:rsidRDefault="0063047C" w:rsidP="0063047C">
      <w:pPr>
        <w:pStyle w:val="Paragraphedeliste"/>
        <w:spacing w:after="0"/>
        <w:ind w:left="1068"/>
        <w:jc w:val="both"/>
        <w:rPr>
          <w:rFonts w:ascii="Agency FB" w:hAnsi="Agency FB" w:cs="Andalus"/>
          <w:sz w:val="10"/>
          <w:szCs w:val="10"/>
        </w:rPr>
      </w:pPr>
    </w:p>
    <w:p w:rsidR="006C5934" w:rsidRPr="00591685" w:rsidRDefault="006C5934" w:rsidP="0063047C">
      <w:pPr>
        <w:pStyle w:val="Paragraphedeliste"/>
        <w:spacing w:after="0"/>
        <w:ind w:left="1068"/>
        <w:jc w:val="both"/>
        <w:rPr>
          <w:rFonts w:ascii="Agency FB" w:hAnsi="Agency FB" w:cs="Andalus"/>
          <w:sz w:val="28"/>
          <w:szCs w:val="28"/>
        </w:rPr>
      </w:pPr>
      <w:r w:rsidRPr="00591685">
        <w:rPr>
          <w:rFonts w:ascii="Agency FB" w:hAnsi="Agency FB" w:cs="Andalus"/>
          <w:sz w:val="28"/>
          <w:szCs w:val="28"/>
        </w:rPr>
        <w:t>… Rien n’est plus capable de nous éloigner de la vérité et de nous jeter dans l’égarement que cette sorte d’humeur… On trouve toujours à repartie et à défendre, parce qu’on a pour but d’éviter non l’erreur, mais le silence, et que l’on croit qu’il est moins honteux de se tromper toujours que d’avouer que l’on s’est trompé.</w:t>
      </w:r>
    </w:p>
    <w:p w:rsidR="0063047C" w:rsidRPr="00591685" w:rsidRDefault="0063047C" w:rsidP="0063047C">
      <w:pPr>
        <w:pStyle w:val="Paragraphedeliste"/>
        <w:spacing w:after="240"/>
        <w:ind w:left="1068"/>
        <w:jc w:val="both"/>
        <w:rPr>
          <w:rFonts w:ascii="Agency FB" w:hAnsi="Agency FB" w:cs="Andalus"/>
          <w:sz w:val="16"/>
          <w:szCs w:val="16"/>
        </w:rPr>
      </w:pPr>
    </w:p>
    <w:p w:rsidR="006C5934" w:rsidRPr="00591685" w:rsidRDefault="006C5934" w:rsidP="009300A7">
      <w:pPr>
        <w:pStyle w:val="Paragraphedeliste"/>
        <w:numPr>
          <w:ilvl w:val="0"/>
          <w:numId w:val="23"/>
        </w:numPr>
        <w:spacing w:after="0" w:line="240" w:lineRule="auto"/>
        <w:contextualSpacing w:val="0"/>
        <w:jc w:val="both"/>
        <w:rPr>
          <w:rFonts w:ascii="Agency FB" w:hAnsi="Agency FB" w:cs="Andalus"/>
          <w:sz w:val="28"/>
          <w:szCs w:val="28"/>
        </w:rPr>
      </w:pPr>
      <w:r w:rsidRPr="00591685">
        <w:rPr>
          <w:rFonts w:ascii="Agency FB" w:hAnsi="Agency FB" w:cs="Andalus"/>
          <w:sz w:val="28"/>
          <w:szCs w:val="28"/>
        </w:rPr>
        <w:t>Défaut contraire : ne rien contredire, mais louer et approuver tout différemment. Cette complaisance, plus commode pour la fortune, est désavantageuse pour le jugement (Id, p. 268 à 282).</w:t>
      </w:r>
    </w:p>
    <w:p w:rsidR="006C5934" w:rsidRPr="00591685" w:rsidRDefault="006C5934" w:rsidP="009300A7">
      <w:pPr>
        <w:spacing w:after="0"/>
        <w:jc w:val="both"/>
        <w:rPr>
          <w:rFonts w:ascii="Agency FB" w:hAnsi="Agency FB" w:cs="Andalus"/>
          <w:sz w:val="16"/>
          <w:szCs w:val="16"/>
        </w:rPr>
      </w:pPr>
    </w:p>
    <w:p w:rsidR="006C5934" w:rsidRPr="00591685" w:rsidRDefault="006C5934" w:rsidP="000C6F5B">
      <w:pPr>
        <w:spacing w:after="120"/>
        <w:ind w:left="1068"/>
        <w:jc w:val="both"/>
        <w:rPr>
          <w:rFonts w:ascii="Agency FB" w:hAnsi="Agency FB" w:cs="Andalus"/>
          <w:sz w:val="28"/>
          <w:szCs w:val="28"/>
        </w:rPr>
      </w:pPr>
      <w:r w:rsidRPr="00591685">
        <w:rPr>
          <w:rFonts w:ascii="Agency FB" w:hAnsi="Agency FB" w:cs="Andalus"/>
          <w:sz w:val="28"/>
          <w:szCs w:val="28"/>
        </w:rPr>
        <w:t>Dans cette recherche de la vérité, l’auteur nous invite aussi à distinguer la manière et le fond :</w:t>
      </w:r>
    </w:p>
    <w:p w:rsidR="006C5934" w:rsidRPr="00A96CD3" w:rsidRDefault="006C5934" w:rsidP="000C6F5B">
      <w:pPr>
        <w:pStyle w:val="Paragraphedeliste"/>
        <w:spacing w:after="240"/>
        <w:ind w:left="1077"/>
        <w:jc w:val="both"/>
        <w:rPr>
          <w:rFonts w:ascii="Agency FB" w:hAnsi="Agency FB" w:cs="Andalus"/>
          <w:sz w:val="28"/>
          <w:szCs w:val="28"/>
        </w:rPr>
      </w:pPr>
      <w:r w:rsidRPr="00591685">
        <w:rPr>
          <w:rFonts w:ascii="Agency FB" w:hAnsi="Agency FB" w:cs="Andalus"/>
          <w:sz w:val="28"/>
          <w:szCs w:val="28"/>
        </w:rPr>
        <w:t xml:space="preserve">« Il y en a dit-il, qui parlent mieux qu’ils ne pensent et d’autres qui pensent mieux qu’ils </w:t>
      </w:r>
      <w:r w:rsidRPr="00A96CD3">
        <w:rPr>
          <w:rFonts w:ascii="Agency FB" w:hAnsi="Agency FB" w:cs="Andalus"/>
          <w:sz w:val="28"/>
          <w:szCs w:val="28"/>
        </w:rPr>
        <w:t>ne parlent … Il faut donc considérer chaque chose séparément, c’est-à-dire qu’il faut juger de la manière par la manière et du fond par le fond et non le contraire… Une personne a tort de parler avec colère et elle a raison de dire vrai ; une autre a raison de parler sagement e</w:t>
      </w:r>
      <w:r w:rsidR="000C6F5B" w:rsidRPr="00A96CD3">
        <w:rPr>
          <w:rFonts w:ascii="Agency FB" w:hAnsi="Agency FB" w:cs="Andalus"/>
          <w:sz w:val="28"/>
          <w:szCs w:val="28"/>
        </w:rPr>
        <w:t>t elle a tort d’avancer des faus</w:t>
      </w:r>
      <w:r w:rsidRPr="00A96CD3">
        <w:rPr>
          <w:rFonts w:ascii="Agency FB" w:hAnsi="Agency FB" w:cs="Andalus"/>
          <w:sz w:val="28"/>
          <w:szCs w:val="28"/>
        </w:rPr>
        <w:t>setés…</w:t>
      </w:r>
    </w:p>
    <w:p w:rsidR="000C6F5B" w:rsidRPr="00A96CD3" w:rsidRDefault="000C6F5B" w:rsidP="000C6F5B">
      <w:pPr>
        <w:pStyle w:val="Paragraphedeliste"/>
        <w:spacing w:after="120"/>
        <w:ind w:left="1077"/>
        <w:jc w:val="both"/>
        <w:rPr>
          <w:rFonts w:ascii="Agency FB" w:hAnsi="Agency FB" w:cs="Andalus"/>
          <w:sz w:val="12"/>
          <w:szCs w:val="12"/>
        </w:rPr>
      </w:pPr>
    </w:p>
    <w:p w:rsidR="006C5934" w:rsidRPr="00591685" w:rsidRDefault="006C5934" w:rsidP="000C6F5B">
      <w:pPr>
        <w:pStyle w:val="Paragraphedeliste"/>
        <w:spacing w:after="0"/>
        <w:ind w:left="1077"/>
        <w:jc w:val="both"/>
        <w:rPr>
          <w:rFonts w:ascii="Agency FB" w:hAnsi="Agency FB" w:cs="Andalus"/>
          <w:sz w:val="28"/>
          <w:szCs w:val="28"/>
        </w:rPr>
      </w:pPr>
      <w:r w:rsidRPr="00A96CD3">
        <w:rPr>
          <w:rFonts w:ascii="Agency FB" w:hAnsi="Agency FB" w:cs="Andalus"/>
          <w:sz w:val="28"/>
          <w:szCs w:val="28"/>
        </w:rPr>
        <w:t>« Mais il est juste aussi que ceux qui désirent persuader les autres de quelque vérité, s’étudient à la revêtir de manières favorables qui sont propres à la faire approuver et à éviter les manières odieuses qui sont capables</w:t>
      </w:r>
      <w:r w:rsidRPr="00591685">
        <w:rPr>
          <w:rFonts w:ascii="Agency FB" w:hAnsi="Agency FB" w:cs="Andalus"/>
          <w:sz w:val="28"/>
          <w:szCs w:val="28"/>
        </w:rPr>
        <w:t xml:space="preserve"> que d’en éloigner les hommes.</w:t>
      </w:r>
    </w:p>
    <w:p w:rsidR="000C6F5B" w:rsidRPr="00B76C3C" w:rsidRDefault="000C6F5B" w:rsidP="000C6F5B">
      <w:pPr>
        <w:pStyle w:val="Paragraphedeliste"/>
        <w:spacing w:after="0"/>
        <w:ind w:left="1077"/>
        <w:jc w:val="both"/>
        <w:rPr>
          <w:rFonts w:ascii="Agency FB" w:hAnsi="Agency FB" w:cs="Andalus"/>
          <w:sz w:val="8"/>
          <w:szCs w:val="8"/>
        </w:rPr>
      </w:pPr>
    </w:p>
    <w:p w:rsidR="006C5934" w:rsidRPr="00591685" w:rsidRDefault="006C5934" w:rsidP="000C6F5B">
      <w:pPr>
        <w:pStyle w:val="Paragraphedeliste"/>
        <w:spacing w:after="0"/>
        <w:ind w:left="1077"/>
        <w:jc w:val="both"/>
        <w:rPr>
          <w:rFonts w:ascii="Agency FB" w:hAnsi="Agency FB" w:cs="Andalus"/>
          <w:sz w:val="26"/>
          <w:szCs w:val="26"/>
        </w:rPr>
      </w:pPr>
      <w:r w:rsidRPr="00591685">
        <w:rPr>
          <w:rFonts w:ascii="Agency FB" w:hAnsi="Agency FB" w:cs="Andalus"/>
          <w:sz w:val="28"/>
          <w:szCs w:val="28"/>
        </w:rPr>
        <w:t>«</w:t>
      </w:r>
      <w:r w:rsidRPr="00591685">
        <w:rPr>
          <w:rFonts w:ascii="Pristina" w:hAnsi="Pristina" w:cs="Andalus"/>
          <w:b/>
          <w:sz w:val="28"/>
          <w:szCs w:val="28"/>
        </w:rPr>
        <w:t>Quand il s’agit d’entrer dans l’esprit du monde, c’est peu de chose que d’avoir raison</w:t>
      </w:r>
      <w:r w:rsidRPr="00591685">
        <w:rPr>
          <w:rFonts w:ascii="Agency FB" w:hAnsi="Agency FB" w:cs="Andalus"/>
          <w:sz w:val="28"/>
          <w:szCs w:val="28"/>
        </w:rPr>
        <w:t> ; et c’est un grand mal de n’avoir que raison et de n’avoir pas ce qui est nécessaire pour  faire goûter la raison… Les fautes de la manière sont souvent plus considérables que celles du fond ». (</w:t>
      </w:r>
      <w:r w:rsidRPr="00591685">
        <w:rPr>
          <w:rFonts w:ascii="Agency FB" w:hAnsi="Agency FB" w:cs="Andalus"/>
          <w:i/>
          <w:sz w:val="28"/>
          <w:szCs w:val="28"/>
        </w:rPr>
        <w:t>Logique de Port-Royal</w:t>
      </w:r>
      <w:r w:rsidRPr="00591685">
        <w:rPr>
          <w:rFonts w:ascii="Agency FB" w:hAnsi="Agency FB" w:cs="Andalus"/>
          <w:sz w:val="28"/>
          <w:szCs w:val="28"/>
        </w:rPr>
        <w:t>, p. 296).</w:t>
      </w:r>
    </w:p>
    <w:p w:rsidR="006C5934" w:rsidRPr="00B76C3C" w:rsidRDefault="006C5934" w:rsidP="009300A7">
      <w:pPr>
        <w:pStyle w:val="Paragraphedeliste"/>
        <w:spacing w:after="0"/>
        <w:ind w:left="1077"/>
        <w:jc w:val="both"/>
        <w:rPr>
          <w:rFonts w:ascii="Agency FB" w:hAnsi="Agency FB" w:cs="Andalus"/>
          <w:sz w:val="8"/>
          <w:szCs w:val="8"/>
        </w:rPr>
      </w:pPr>
    </w:p>
    <w:p w:rsidR="00E4563C" w:rsidRPr="00591685" w:rsidRDefault="006C5934" w:rsidP="00B76C3C">
      <w:pPr>
        <w:spacing w:after="360" w:line="240" w:lineRule="auto"/>
        <w:ind w:left="1077"/>
        <w:jc w:val="both"/>
        <w:rPr>
          <w:rFonts w:ascii="Agency FB" w:hAnsi="Agency FB" w:cs="Times New Roman"/>
          <w:sz w:val="28"/>
          <w:szCs w:val="28"/>
        </w:rPr>
      </w:pPr>
      <w:r w:rsidRPr="00591685">
        <w:rPr>
          <w:rFonts w:ascii="Agency FB" w:hAnsi="Agency FB" w:cs="Andalus"/>
          <w:sz w:val="28"/>
          <w:szCs w:val="28"/>
        </w:rPr>
        <w:t>Combien d’avocats indisposent leurs juges et compromettent leur thèse en  oubliant tout simplement de se rendre aimables !...</w:t>
      </w:r>
    </w:p>
    <w:p w:rsidR="00744885" w:rsidRDefault="00381104" w:rsidP="00B76C3C">
      <w:pPr>
        <w:spacing w:after="3840" w:line="360" w:lineRule="auto"/>
        <w:jc w:val="center"/>
        <w:rPr>
          <w:rFonts w:ascii="Braggadocio" w:hAnsi="Braggadocio"/>
          <w:b/>
          <w:i/>
          <w:sz w:val="26"/>
          <w:szCs w:val="26"/>
        </w:rPr>
      </w:pPr>
      <w:r w:rsidRPr="00C84A00">
        <w:rPr>
          <w:rFonts w:ascii="Braggadocio" w:hAnsi="Braggadocio"/>
          <w:b/>
          <w:i/>
          <w:sz w:val="26"/>
          <w:szCs w:val="26"/>
        </w:rPr>
        <w:t>------o§o------</w:t>
      </w:r>
    </w:p>
    <w:p w:rsidR="00E4563C" w:rsidRPr="00DB03D0" w:rsidRDefault="00E4563C" w:rsidP="002D6925">
      <w:pPr>
        <w:spacing w:after="240" w:line="360" w:lineRule="auto"/>
        <w:jc w:val="center"/>
        <w:rPr>
          <w:rFonts w:ascii="Bernard MT Condensed" w:hAnsi="Bernard MT Condensed"/>
          <w:b/>
          <w:sz w:val="36"/>
          <w:szCs w:val="36"/>
          <w:u w:val="single"/>
        </w:rPr>
      </w:pPr>
      <w:r w:rsidRPr="00DB03D0">
        <w:rPr>
          <w:rFonts w:ascii="Bernard MT Condensed" w:hAnsi="Bernard MT Condensed"/>
          <w:b/>
          <w:sz w:val="36"/>
          <w:szCs w:val="36"/>
          <w:u w:val="single"/>
        </w:rPr>
        <w:t>BIBLIOGRAPHIE</w:t>
      </w:r>
    </w:p>
    <w:p w:rsidR="00E4563C" w:rsidRDefault="00E4563C" w:rsidP="005A26A8">
      <w:pPr>
        <w:pStyle w:val="Notedebasdepage"/>
        <w:numPr>
          <w:ilvl w:val="0"/>
          <w:numId w:val="17"/>
        </w:numPr>
        <w:spacing w:after="120"/>
        <w:jc w:val="both"/>
        <w:rPr>
          <w:rFonts w:ascii="Arial Narrow" w:hAnsi="Arial Narrow"/>
          <w:sz w:val="26"/>
          <w:szCs w:val="26"/>
        </w:rPr>
      </w:pPr>
      <w:r w:rsidRPr="006B3F0F">
        <w:rPr>
          <w:rFonts w:ascii="Arial Narrow" w:hAnsi="Arial Narrow"/>
          <w:sz w:val="26"/>
          <w:szCs w:val="26"/>
        </w:rPr>
        <w:t xml:space="preserve">ALLAN Denis et Rials Stéphane (Sous la Direction de) : </w:t>
      </w:r>
      <w:r w:rsidRPr="004D35FF">
        <w:rPr>
          <w:rFonts w:ascii="Arial Narrow" w:hAnsi="Arial Narrow"/>
          <w:sz w:val="26"/>
          <w:szCs w:val="26"/>
          <w:u w:val="single"/>
        </w:rPr>
        <w:t>Dictionnaire de la culture juridique</w:t>
      </w:r>
      <w:r w:rsidRPr="006B3F0F">
        <w:rPr>
          <w:rFonts w:ascii="Arial Narrow" w:hAnsi="Arial Narrow"/>
          <w:sz w:val="26"/>
          <w:szCs w:val="26"/>
        </w:rPr>
        <w:t>, quadrige/ Lamy PUF, 2003</w:t>
      </w:r>
      <w:r>
        <w:rPr>
          <w:rFonts w:ascii="Arial Narrow" w:hAnsi="Arial Narrow"/>
          <w:sz w:val="26"/>
          <w:szCs w:val="26"/>
        </w:rPr>
        <w:t>.</w:t>
      </w:r>
    </w:p>
    <w:p w:rsidR="004D35FF" w:rsidRDefault="00BC0956" w:rsidP="005A26A8">
      <w:pPr>
        <w:pStyle w:val="Notedebasdepage"/>
        <w:numPr>
          <w:ilvl w:val="0"/>
          <w:numId w:val="17"/>
        </w:numPr>
        <w:spacing w:after="120"/>
        <w:jc w:val="both"/>
        <w:rPr>
          <w:rFonts w:ascii="Arial Narrow" w:hAnsi="Arial Narrow"/>
          <w:sz w:val="26"/>
          <w:szCs w:val="26"/>
        </w:rPr>
      </w:pPr>
      <w:r w:rsidRPr="004D35FF">
        <w:rPr>
          <w:rFonts w:ascii="Arial Narrow" w:hAnsi="Arial Narrow"/>
          <w:sz w:val="26"/>
          <w:szCs w:val="26"/>
        </w:rPr>
        <w:t xml:space="preserve">BREDIN (J-D) &amp; LEVY (Th) : </w:t>
      </w:r>
      <w:r w:rsidRPr="004D35FF">
        <w:rPr>
          <w:rFonts w:ascii="Arial Narrow" w:hAnsi="Arial Narrow"/>
          <w:sz w:val="26"/>
          <w:szCs w:val="26"/>
          <w:u w:val="single"/>
        </w:rPr>
        <w:t>Convaincre</w:t>
      </w:r>
      <w:r w:rsidRPr="004D35FF">
        <w:rPr>
          <w:rFonts w:ascii="Arial Narrow" w:hAnsi="Arial Narrow"/>
          <w:sz w:val="26"/>
          <w:szCs w:val="26"/>
        </w:rPr>
        <w:t xml:space="preserve"> (</w:t>
      </w:r>
      <w:r w:rsidRPr="004D35FF">
        <w:rPr>
          <w:rFonts w:ascii="Arial Narrow" w:hAnsi="Arial Narrow"/>
          <w:sz w:val="26"/>
          <w:szCs w:val="26"/>
          <w:u w:val="single"/>
        </w:rPr>
        <w:t>Dialogue sur l’éloquence</w:t>
      </w:r>
      <w:r w:rsidR="004D35FF" w:rsidRPr="004D35FF">
        <w:rPr>
          <w:rFonts w:ascii="Arial Narrow" w:hAnsi="Arial Narrow"/>
          <w:sz w:val="26"/>
          <w:szCs w:val="26"/>
        </w:rPr>
        <w:t>)</w:t>
      </w:r>
      <w:r w:rsidRPr="004D35FF">
        <w:rPr>
          <w:rFonts w:ascii="Arial Narrow" w:hAnsi="Arial Narrow"/>
          <w:sz w:val="26"/>
          <w:szCs w:val="26"/>
        </w:rPr>
        <w:t> ; éd. Odile Jacob</w:t>
      </w:r>
      <w:r w:rsidR="004D35FF">
        <w:rPr>
          <w:rFonts w:ascii="Arial Narrow" w:hAnsi="Arial Narrow"/>
          <w:sz w:val="26"/>
          <w:szCs w:val="26"/>
        </w:rPr>
        <w:t>.</w:t>
      </w:r>
    </w:p>
    <w:p w:rsidR="00E4563C" w:rsidRPr="004D35FF" w:rsidRDefault="00E4563C" w:rsidP="005A26A8">
      <w:pPr>
        <w:pStyle w:val="Notedebasdepage"/>
        <w:numPr>
          <w:ilvl w:val="0"/>
          <w:numId w:val="17"/>
        </w:numPr>
        <w:spacing w:after="120"/>
        <w:jc w:val="both"/>
        <w:rPr>
          <w:rFonts w:ascii="Arial Narrow" w:hAnsi="Arial Narrow"/>
          <w:sz w:val="26"/>
          <w:szCs w:val="26"/>
        </w:rPr>
      </w:pPr>
      <w:r w:rsidRPr="004D35FF">
        <w:rPr>
          <w:rFonts w:ascii="Arial Narrow" w:hAnsi="Arial Narrow"/>
          <w:sz w:val="26"/>
          <w:szCs w:val="26"/>
        </w:rPr>
        <w:t xml:space="preserve">DAMIEN André : </w:t>
      </w:r>
      <w:r w:rsidRPr="004D35FF">
        <w:rPr>
          <w:rFonts w:ascii="Arial Narrow" w:hAnsi="Arial Narrow"/>
          <w:sz w:val="26"/>
          <w:szCs w:val="26"/>
          <w:u w:val="single"/>
        </w:rPr>
        <w:t>Etre Avocat aujourd’hui</w:t>
      </w:r>
      <w:r w:rsidRPr="004D35FF">
        <w:rPr>
          <w:rFonts w:ascii="Arial Narrow" w:hAnsi="Arial Narrow"/>
          <w:sz w:val="26"/>
          <w:szCs w:val="26"/>
        </w:rPr>
        <w:t> ; Apil, Versailles, 1976.</w:t>
      </w:r>
    </w:p>
    <w:p w:rsidR="00E4563C" w:rsidRDefault="004D35FF" w:rsidP="005A26A8">
      <w:pPr>
        <w:pStyle w:val="Notedebasdepage"/>
        <w:numPr>
          <w:ilvl w:val="0"/>
          <w:numId w:val="17"/>
        </w:numPr>
        <w:spacing w:after="120"/>
        <w:jc w:val="both"/>
        <w:rPr>
          <w:rFonts w:ascii="Arial Narrow" w:hAnsi="Arial Narrow"/>
          <w:sz w:val="26"/>
          <w:szCs w:val="26"/>
        </w:rPr>
      </w:pPr>
      <w:r>
        <w:rPr>
          <w:rFonts w:ascii="Arial Narrow" w:hAnsi="Arial Narrow"/>
          <w:sz w:val="26"/>
          <w:szCs w:val="26"/>
        </w:rPr>
        <w:t xml:space="preserve">DUMAS Roland : </w:t>
      </w:r>
      <w:r w:rsidR="00E4563C" w:rsidRPr="004D35FF">
        <w:rPr>
          <w:rFonts w:ascii="Arial Narrow" w:hAnsi="Arial Narrow"/>
          <w:sz w:val="26"/>
          <w:szCs w:val="26"/>
          <w:u w:val="single"/>
        </w:rPr>
        <w:t>Les Avocats</w:t>
      </w:r>
      <w:r w:rsidR="00E4563C" w:rsidRPr="006B3F0F">
        <w:rPr>
          <w:rFonts w:ascii="Arial Narrow" w:hAnsi="Arial Narrow"/>
          <w:sz w:val="26"/>
          <w:szCs w:val="26"/>
        </w:rPr>
        <w:t> ; Graset, Pris 1977</w:t>
      </w:r>
      <w:r w:rsidR="00E4563C">
        <w:rPr>
          <w:rFonts w:ascii="Arial Narrow" w:hAnsi="Arial Narrow"/>
          <w:sz w:val="26"/>
          <w:szCs w:val="26"/>
        </w:rPr>
        <w:t>.</w:t>
      </w:r>
    </w:p>
    <w:p w:rsidR="00BC0956" w:rsidRDefault="00BC0956" w:rsidP="005A26A8">
      <w:pPr>
        <w:pStyle w:val="Notedebasdepage"/>
        <w:numPr>
          <w:ilvl w:val="0"/>
          <w:numId w:val="17"/>
        </w:numPr>
        <w:spacing w:after="120"/>
        <w:jc w:val="both"/>
        <w:rPr>
          <w:rFonts w:ascii="Arial Narrow" w:hAnsi="Arial Narrow"/>
          <w:sz w:val="26"/>
          <w:szCs w:val="26"/>
        </w:rPr>
      </w:pPr>
      <w:r w:rsidRPr="006B3F0F">
        <w:rPr>
          <w:rFonts w:ascii="Arial Narrow" w:hAnsi="Arial Narrow"/>
          <w:sz w:val="26"/>
          <w:szCs w:val="26"/>
        </w:rPr>
        <w:t xml:space="preserve">FREUND Julien : </w:t>
      </w:r>
      <w:r w:rsidRPr="004D35FF">
        <w:rPr>
          <w:rFonts w:ascii="Arial Narrow" w:hAnsi="Arial Narrow"/>
          <w:sz w:val="26"/>
          <w:szCs w:val="26"/>
          <w:u w:val="single"/>
        </w:rPr>
        <w:t>Le Droit aujourd’hui</w:t>
      </w:r>
      <w:r w:rsidRPr="006B3F0F">
        <w:rPr>
          <w:rFonts w:ascii="Arial Narrow" w:hAnsi="Arial Narrow"/>
          <w:sz w:val="26"/>
          <w:szCs w:val="26"/>
        </w:rPr>
        <w:t>, PUF 1972</w:t>
      </w:r>
      <w:r w:rsidR="005A26A8">
        <w:rPr>
          <w:rFonts w:ascii="Arial Narrow" w:hAnsi="Arial Narrow"/>
          <w:sz w:val="26"/>
          <w:szCs w:val="26"/>
        </w:rPr>
        <w:t>.</w:t>
      </w:r>
    </w:p>
    <w:p w:rsidR="00E4563C" w:rsidRDefault="00E4563C" w:rsidP="005A26A8">
      <w:pPr>
        <w:pStyle w:val="Notedebasdepage"/>
        <w:numPr>
          <w:ilvl w:val="0"/>
          <w:numId w:val="17"/>
        </w:numPr>
        <w:spacing w:after="120"/>
        <w:jc w:val="both"/>
        <w:rPr>
          <w:rFonts w:ascii="Arial Narrow" w:hAnsi="Arial Narrow"/>
          <w:sz w:val="26"/>
          <w:szCs w:val="26"/>
        </w:rPr>
      </w:pPr>
      <w:r w:rsidRPr="00E4563C">
        <w:rPr>
          <w:rFonts w:ascii="Arial Narrow" w:hAnsi="Arial Narrow"/>
          <w:sz w:val="26"/>
          <w:szCs w:val="26"/>
        </w:rPr>
        <w:t>GBAGUIDI (A. N)</w:t>
      </w:r>
      <w:r w:rsidR="004D35FF">
        <w:rPr>
          <w:rFonts w:ascii="Arial Narrow" w:hAnsi="Arial Narrow"/>
          <w:sz w:val="26"/>
          <w:szCs w:val="26"/>
        </w:rPr>
        <w:t> :</w:t>
      </w:r>
      <w:r w:rsidRPr="00E4563C">
        <w:rPr>
          <w:rFonts w:ascii="Arial Narrow" w:hAnsi="Arial Narrow"/>
          <w:sz w:val="26"/>
          <w:szCs w:val="26"/>
        </w:rPr>
        <w:t xml:space="preserve"> </w:t>
      </w:r>
      <w:r w:rsidRPr="004D35FF">
        <w:rPr>
          <w:rFonts w:ascii="Arial Narrow" w:hAnsi="Arial Narrow"/>
          <w:sz w:val="26"/>
          <w:szCs w:val="26"/>
          <w:u w:val="single"/>
        </w:rPr>
        <w:t>Cours de méthodologie appliquée au droit</w:t>
      </w:r>
      <w:r w:rsidRPr="00E4563C">
        <w:rPr>
          <w:rFonts w:ascii="Arial Narrow" w:hAnsi="Arial Narrow"/>
          <w:sz w:val="26"/>
          <w:szCs w:val="26"/>
        </w:rPr>
        <w:t xml:space="preserve"> : </w:t>
      </w:r>
      <w:r w:rsidRPr="004D35FF">
        <w:rPr>
          <w:rFonts w:ascii="Arial Narrow" w:hAnsi="Arial Narrow"/>
          <w:sz w:val="26"/>
          <w:szCs w:val="26"/>
          <w:u w:val="single"/>
        </w:rPr>
        <w:t>conseils de méthode</w:t>
      </w:r>
      <w:r w:rsidRPr="00E4563C">
        <w:rPr>
          <w:rFonts w:ascii="Arial Narrow" w:hAnsi="Arial Narrow"/>
          <w:sz w:val="26"/>
          <w:szCs w:val="26"/>
        </w:rPr>
        <w:t> ; FADESP,  Sciences Juridiques 1ère année</w:t>
      </w:r>
      <w:r w:rsidR="005A26A8">
        <w:rPr>
          <w:rFonts w:ascii="Arial Narrow" w:hAnsi="Arial Narrow"/>
          <w:sz w:val="26"/>
          <w:szCs w:val="26"/>
        </w:rPr>
        <w:t>.</w:t>
      </w:r>
      <w:r w:rsidRPr="00E4563C">
        <w:rPr>
          <w:rFonts w:ascii="Arial Narrow" w:hAnsi="Arial Narrow"/>
          <w:sz w:val="26"/>
          <w:szCs w:val="26"/>
        </w:rPr>
        <w:t xml:space="preserve"> </w:t>
      </w:r>
    </w:p>
    <w:p w:rsidR="00BC0956" w:rsidRPr="00E4563C" w:rsidRDefault="00BC0956" w:rsidP="005A26A8">
      <w:pPr>
        <w:pStyle w:val="Notedebasdepage"/>
        <w:numPr>
          <w:ilvl w:val="0"/>
          <w:numId w:val="17"/>
        </w:numPr>
        <w:spacing w:after="120"/>
        <w:jc w:val="both"/>
        <w:rPr>
          <w:rFonts w:ascii="Arial Narrow" w:hAnsi="Arial Narrow"/>
          <w:sz w:val="26"/>
          <w:szCs w:val="26"/>
        </w:rPr>
      </w:pPr>
      <w:r>
        <w:rPr>
          <w:rFonts w:ascii="Arial Narrow" w:hAnsi="Arial Narrow"/>
          <w:sz w:val="26"/>
          <w:szCs w:val="26"/>
        </w:rPr>
        <w:t xml:space="preserve">GOBLOT : </w:t>
      </w:r>
      <w:r w:rsidRPr="004D35FF">
        <w:rPr>
          <w:rFonts w:ascii="Arial Narrow" w:hAnsi="Arial Narrow"/>
          <w:sz w:val="26"/>
          <w:szCs w:val="26"/>
          <w:u w:val="single"/>
        </w:rPr>
        <w:t>Traité de logique</w:t>
      </w:r>
      <w:r>
        <w:rPr>
          <w:rFonts w:ascii="Arial Narrow" w:hAnsi="Arial Narrow"/>
          <w:sz w:val="26"/>
          <w:szCs w:val="26"/>
        </w:rPr>
        <w:t>, p. 206</w:t>
      </w:r>
      <w:r w:rsidR="005A26A8">
        <w:rPr>
          <w:rFonts w:ascii="Arial Narrow" w:hAnsi="Arial Narrow"/>
          <w:sz w:val="26"/>
          <w:szCs w:val="26"/>
        </w:rPr>
        <w:t>.</w:t>
      </w:r>
    </w:p>
    <w:p w:rsidR="00E4563C" w:rsidRDefault="00E4563C" w:rsidP="005A26A8">
      <w:pPr>
        <w:pStyle w:val="Notedebasdepage"/>
        <w:numPr>
          <w:ilvl w:val="0"/>
          <w:numId w:val="17"/>
        </w:numPr>
        <w:spacing w:after="120"/>
        <w:jc w:val="both"/>
        <w:rPr>
          <w:rFonts w:ascii="Arial Narrow" w:hAnsi="Arial Narrow"/>
          <w:sz w:val="26"/>
          <w:szCs w:val="26"/>
        </w:rPr>
      </w:pPr>
      <w:r w:rsidRPr="006B3F0F">
        <w:rPr>
          <w:rFonts w:ascii="Arial Narrow" w:hAnsi="Arial Narrow"/>
          <w:sz w:val="26"/>
          <w:szCs w:val="26"/>
        </w:rPr>
        <w:t xml:space="preserve">GORPHE François : </w:t>
      </w:r>
      <w:r w:rsidRPr="004D35FF">
        <w:rPr>
          <w:rFonts w:ascii="Arial Narrow" w:hAnsi="Arial Narrow"/>
          <w:sz w:val="26"/>
          <w:szCs w:val="26"/>
          <w:u w:val="single"/>
        </w:rPr>
        <w:t>Les décisions de justice</w:t>
      </w:r>
      <w:r w:rsidRPr="006B3F0F">
        <w:rPr>
          <w:rFonts w:ascii="Arial Narrow" w:hAnsi="Arial Narrow"/>
          <w:sz w:val="26"/>
          <w:szCs w:val="26"/>
        </w:rPr>
        <w:t>, Etude psychologique et judiciaire ; PUF, 1952.</w:t>
      </w:r>
    </w:p>
    <w:p w:rsidR="00E4563C" w:rsidRPr="005A26A8" w:rsidRDefault="00BC0956" w:rsidP="005A26A8">
      <w:pPr>
        <w:pStyle w:val="Notedebasdepage"/>
        <w:numPr>
          <w:ilvl w:val="0"/>
          <w:numId w:val="17"/>
        </w:numPr>
        <w:spacing w:after="120"/>
        <w:jc w:val="both"/>
        <w:rPr>
          <w:rFonts w:ascii="Arial Narrow" w:hAnsi="Arial Narrow"/>
          <w:sz w:val="26"/>
          <w:szCs w:val="26"/>
        </w:rPr>
      </w:pPr>
      <w:r w:rsidRPr="005A26A8">
        <w:rPr>
          <w:rFonts w:ascii="Arial Narrow" w:hAnsi="Arial Narrow"/>
          <w:sz w:val="26"/>
          <w:szCs w:val="26"/>
        </w:rPr>
        <w:t xml:space="preserve">GRATIOT (L), </w:t>
      </w:r>
      <w:r w:rsidR="005A26A8" w:rsidRPr="005A26A8">
        <w:rPr>
          <w:rFonts w:ascii="Arial Narrow" w:hAnsi="Arial Narrow"/>
          <w:sz w:val="26"/>
          <w:szCs w:val="26"/>
        </w:rPr>
        <w:t>MECARY (C), BENSIMON (S), FRYDMAN (B), HAARSCHER (G) :</w:t>
      </w:r>
      <w:r w:rsidR="004D35FF">
        <w:rPr>
          <w:rFonts w:ascii="Arial Narrow" w:hAnsi="Arial Narrow"/>
          <w:sz w:val="26"/>
          <w:szCs w:val="26"/>
        </w:rPr>
        <w:t xml:space="preserve"> </w:t>
      </w:r>
      <w:r w:rsidR="005A26A8" w:rsidRPr="004D35FF">
        <w:rPr>
          <w:rFonts w:ascii="Arial Narrow" w:hAnsi="Arial Narrow"/>
          <w:sz w:val="26"/>
          <w:szCs w:val="26"/>
          <w:u w:val="single"/>
        </w:rPr>
        <w:t>Art et techniques de la plaidoirie aujourd’hui </w:t>
      </w:r>
      <w:r w:rsidR="005A26A8">
        <w:rPr>
          <w:rFonts w:ascii="Arial Narrow" w:hAnsi="Arial Narrow"/>
          <w:sz w:val="26"/>
          <w:szCs w:val="26"/>
        </w:rPr>
        <w:t>; éd. Berger-Levrault.</w:t>
      </w:r>
    </w:p>
    <w:p w:rsidR="00E4563C" w:rsidRDefault="00E4563C" w:rsidP="005A26A8">
      <w:pPr>
        <w:pStyle w:val="Notedebasdepage"/>
        <w:numPr>
          <w:ilvl w:val="0"/>
          <w:numId w:val="17"/>
        </w:numPr>
        <w:spacing w:after="120"/>
        <w:jc w:val="both"/>
        <w:rPr>
          <w:rFonts w:ascii="Arial Narrow" w:hAnsi="Arial Narrow"/>
          <w:sz w:val="26"/>
          <w:szCs w:val="26"/>
        </w:rPr>
      </w:pPr>
      <w:r w:rsidRPr="006B3F0F">
        <w:rPr>
          <w:rFonts w:ascii="Arial Narrow" w:hAnsi="Arial Narrow"/>
          <w:sz w:val="26"/>
          <w:szCs w:val="26"/>
        </w:rPr>
        <w:t xml:space="preserve">HAMELIN Jacques : </w:t>
      </w:r>
      <w:r w:rsidRPr="004D35FF">
        <w:rPr>
          <w:rFonts w:ascii="Arial Narrow" w:hAnsi="Arial Narrow"/>
          <w:sz w:val="26"/>
          <w:szCs w:val="26"/>
          <w:u w:val="single"/>
        </w:rPr>
        <w:t>Victor Hugo, Avocat</w:t>
      </w:r>
      <w:r w:rsidRPr="006B3F0F">
        <w:rPr>
          <w:rFonts w:ascii="Arial Narrow" w:hAnsi="Arial Narrow"/>
          <w:sz w:val="26"/>
          <w:szCs w:val="26"/>
        </w:rPr>
        <w:t>, Librairie Hachette, Paris, 1935</w:t>
      </w:r>
      <w:r>
        <w:rPr>
          <w:rFonts w:ascii="Arial Narrow" w:hAnsi="Arial Narrow"/>
          <w:sz w:val="26"/>
          <w:szCs w:val="26"/>
        </w:rPr>
        <w:t>.</w:t>
      </w:r>
    </w:p>
    <w:p w:rsidR="00E4563C" w:rsidRDefault="005A26A8" w:rsidP="005A26A8">
      <w:pPr>
        <w:pStyle w:val="Notedebasdepage"/>
        <w:numPr>
          <w:ilvl w:val="0"/>
          <w:numId w:val="17"/>
        </w:numPr>
        <w:spacing w:after="120"/>
        <w:jc w:val="both"/>
        <w:rPr>
          <w:rFonts w:ascii="Arial Narrow" w:hAnsi="Arial Narrow"/>
          <w:sz w:val="26"/>
          <w:szCs w:val="26"/>
        </w:rPr>
      </w:pPr>
      <w:r w:rsidRPr="006B3F0F">
        <w:rPr>
          <w:rFonts w:ascii="Arial Narrow" w:hAnsi="Arial Narrow"/>
          <w:sz w:val="26"/>
          <w:szCs w:val="26"/>
        </w:rPr>
        <w:t>HAMELIN</w:t>
      </w:r>
      <w:r w:rsidR="00E4563C" w:rsidRPr="006B3F0F">
        <w:rPr>
          <w:rFonts w:ascii="Arial Narrow" w:hAnsi="Arial Narrow"/>
          <w:sz w:val="26"/>
          <w:szCs w:val="26"/>
        </w:rPr>
        <w:t xml:space="preserve"> Jacques et André Damien : </w:t>
      </w:r>
      <w:r w:rsidR="00E4563C" w:rsidRPr="004D35FF">
        <w:rPr>
          <w:rFonts w:ascii="Arial Narrow" w:hAnsi="Arial Narrow"/>
          <w:sz w:val="26"/>
          <w:szCs w:val="26"/>
          <w:u w:val="single"/>
        </w:rPr>
        <w:t>Les règles de la profession d’Avocat</w:t>
      </w:r>
      <w:r w:rsidR="00E4563C" w:rsidRPr="006B3F0F">
        <w:rPr>
          <w:rFonts w:ascii="Arial Narrow" w:hAnsi="Arial Narrow"/>
          <w:sz w:val="26"/>
          <w:szCs w:val="26"/>
        </w:rPr>
        <w:t>, Dalloz, 7</w:t>
      </w:r>
      <w:r w:rsidR="00E4563C" w:rsidRPr="006B3F0F">
        <w:rPr>
          <w:rFonts w:ascii="Arial Narrow" w:hAnsi="Arial Narrow"/>
          <w:sz w:val="26"/>
          <w:szCs w:val="26"/>
          <w:vertAlign w:val="superscript"/>
        </w:rPr>
        <w:t>ème</w:t>
      </w:r>
      <w:r w:rsidR="00E4563C" w:rsidRPr="006B3F0F">
        <w:rPr>
          <w:rFonts w:ascii="Arial Narrow" w:hAnsi="Arial Narrow"/>
          <w:sz w:val="26"/>
          <w:szCs w:val="26"/>
        </w:rPr>
        <w:t xml:space="preserve"> éd, 1992</w:t>
      </w:r>
      <w:r w:rsidR="00E4563C">
        <w:rPr>
          <w:rFonts w:ascii="Arial Narrow" w:hAnsi="Arial Narrow"/>
          <w:sz w:val="26"/>
          <w:szCs w:val="26"/>
        </w:rPr>
        <w:t>.</w:t>
      </w:r>
    </w:p>
    <w:p w:rsidR="00E4563C" w:rsidRDefault="00E4563C" w:rsidP="005A26A8">
      <w:pPr>
        <w:pStyle w:val="Notedebasdepage"/>
        <w:numPr>
          <w:ilvl w:val="0"/>
          <w:numId w:val="17"/>
        </w:numPr>
        <w:spacing w:after="120"/>
        <w:jc w:val="both"/>
        <w:rPr>
          <w:rFonts w:ascii="Arial Narrow" w:hAnsi="Arial Narrow"/>
          <w:sz w:val="26"/>
          <w:szCs w:val="26"/>
        </w:rPr>
      </w:pPr>
      <w:r w:rsidRPr="006B3F0F">
        <w:rPr>
          <w:rFonts w:ascii="Arial Narrow" w:hAnsi="Arial Narrow"/>
          <w:sz w:val="26"/>
          <w:szCs w:val="26"/>
        </w:rPr>
        <w:t xml:space="preserve">HAMELIN Jacques : </w:t>
      </w:r>
      <w:r w:rsidRPr="004D35FF">
        <w:rPr>
          <w:rFonts w:ascii="Arial Narrow" w:hAnsi="Arial Narrow"/>
          <w:sz w:val="26"/>
          <w:szCs w:val="26"/>
          <w:u w:val="single"/>
        </w:rPr>
        <w:t>Paradoxes sur l’Avocat</w:t>
      </w:r>
      <w:r w:rsidRPr="006B3F0F">
        <w:rPr>
          <w:rFonts w:ascii="Arial Narrow" w:hAnsi="Arial Narrow"/>
          <w:sz w:val="26"/>
          <w:szCs w:val="26"/>
        </w:rPr>
        <w:t xml:space="preserve"> : </w:t>
      </w:r>
      <w:r w:rsidRPr="004D35FF">
        <w:rPr>
          <w:rFonts w:ascii="Arial Narrow" w:hAnsi="Arial Narrow"/>
          <w:sz w:val="26"/>
          <w:szCs w:val="26"/>
          <w:u w:val="single"/>
        </w:rPr>
        <w:t>Entretien sur le rôle du défendeur</w:t>
      </w:r>
      <w:r w:rsidRPr="006B3F0F">
        <w:rPr>
          <w:rFonts w:ascii="Arial Narrow" w:hAnsi="Arial Narrow"/>
          <w:sz w:val="26"/>
          <w:szCs w:val="26"/>
        </w:rPr>
        <w:t> ; LGDL, Paris 1949</w:t>
      </w:r>
      <w:r>
        <w:rPr>
          <w:rFonts w:ascii="Arial Narrow" w:hAnsi="Arial Narrow"/>
          <w:sz w:val="26"/>
          <w:szCs w:val="26"/>
        </w:rPr>
        <w:t>.</w:t>
      </w:r>
    </w:p>
    <w:p w:rsidR="00E4563C" w:rsidRPr="006B3F0F" w:rsidRDefault="004D35FF" w:rsidP="005A26A8">
      <w:pPr>
        <w:pStyle w:val="Notedebasdepage"/>
        <w:numPr>
          <w:ilvl w:val="0"/>
          <w:numId w:val="17"/>
        </w:numPr>
        <w:spacing w:after="120"/>
        <w:jc w:val="both"/>
        <w:rPr>
          <w:rFonts w:ascii="Arial Narrow" w:hAnsi="Arial Narrow"/>
          <w:sz w:val="26"/>
          <w:szCs w:val="26"/>
        </w:rPr>
      </w:pPr>
      <w:r>
        <w:rPr>
          <w:rFonts w:ascii="Arial Narrow" w:hAnsi="Arial Narrow"/>
          <w:sz w:val="26"/>
          <w:szCs w:val="26"/>
        </w:rPr>
        <w:t>HUGO Victor :</w:t>
      </w:r>
      <w:r w:rsidR="00E4563C" w:rsidRPr="006B3F0F">
        <w:rPr>
          <w:rFonts w:ascii="Arial Narrow" w:hAnsi="Arial Narrow"/>
          <w:sz w:val="26"/>
          <w:szCs w:val="26"/>
        </w:rPr>
        <w:t xml:space="preserve"> </w:t>
      </w:r>
      <w:r w:rsidR="00E4563C" w:rsidRPr="004D35FF">
        <w:rPr>
          <w:rFonts w:ascii="Arial Narrow" w:hAnsi="Arial Narrow"/>
          <w:sz w:val="26"/>
          <w:szCs w:val="26"/>
          <w:u w:val="single"/>
        </w:rPr>
        <w:t>Le dernier jour d’un condamné</w:t>
      </w:r>
      <w:r w:rsidR="00E4563C" w:rsidRPr="006B3F0F">
        <w:rPr>
          <w:rFonts w:ascii="Arial Narrow" w:hAnsi="Arial Narrow"/>
          <w:sz w:val="26"/>
          <w:szCs w:val="26"/>
        </w:rPr>
        <w:t xml:space="preserve">, éd. De la bibliographie mondiale, Paris </w:t>
      </w:r>
    </w:p>
    <w:p w:rsidR="00E4563C" w:rsidRDefault="00E4563C" w:rsidP="005A26A8">
      <w:pPr>
        <w:pStyle w:val="Notedebasdepage"/>
        <w:numPr>
          <w:ilvl w:val="0"/>
          <w:numId w:val="17"/>
        </w:numPr>
        <w:spacing w:after="120"/>
        <w:jc w:val="both"/>
        <w:rPr>
          <w:rFonts w:ascii="Arial Narrow" w:hAnsi="Arial Narrow"/>
          <w:sz w:val="26"/>
          <w:szCs w:val="26"/>
        </w:rPr>
      </w:pPr>
      <w:r w:rsidRPr="006B3F0F">
        <w:rPr>
          <w:rFonts w:ascii="Arial Narrow" w:hAnsi="Arial Narrow"/>
          <w:sz w:val="26"/>
          <w:szCs w:val="26"/>
        </w:rPr>
        <w:t>HUGONNET Pierre</w:t>
      </w:r>
      <w:r w:rsidR="004D35FF">
        <w:rPr>
          <w:rFonts w:ascii="Arial Narrow" w:hAnsi="Arial Narrow"/>
          <w:sz w:val="26"/>
          <w:szCs w:val="26"/>
        </w:rPr>
        <w:t> :</w:t>
      </w:r>
      <w:r w:rsidRPr="006B3F0F">
        <w:rPr>
          <w:rFonts w:ascii="Arial Narrow" w:hAnsi="Arial Narrow"/>
          <w:sz w:val="26"/>
          <w:szCs w:val="26"/>
        </w:rPr>
        <w:t xml:space="preserve"> </w:t>
      </w:r>
      <w:r w:rsidRPr="004D35FF">
        <w:rPr>
          <w:rFonts w:ascii="Arial Narrow" w:hAnsi="Arial Narrow"/>
          <w:sz w:val="26"/>
          <w:szCs w:val="26"/>
          <w:u w:val="single"/>
        </w:rPr>
        <w:t>La vérité judicaire</w:t>
      </w:r>
      <w:r w:rsidRPr="006B3F0F">
        <w:rPr>
          <w:rFonts w:ascii="Arial Narrow" w:hAnsi="Arial Narrow"/>
          <w:sz w:val="26"/>
          <w:szCs w:val="26"/>
        </w:rPr>
        <w:t>, Litec, 1986</w:t>
      </w:r>
      <w:r>
        <w:rPr>
          <w:rFonts w:ascii="Arial Narrow" w:hAnsi="Arial Narrow"/>
          <w:sz w:val="26"/>
          <w:szCs w:val="26"/>
        </w:rPr>
        <w:t>.</w:t>
      </w:r>
    </w:p>
    <w:p w:rsidR="00E4563C" w:rsidRDefault="00E4563C" w:rsidP="005A26A8">
      <w:pPr>
        <w:pStyle w:val="Notedebasdepage"/>
        <w:numPr>
          <w:ilvl w:val="0"/>
          <w:numId w:val="17"/>
        </w:numPr>
        <w:spacing w:after="120"/>
        <w:jc w:val="both"/>
        <w:rPr>
          <w:rFonts w:ascii="Arial Narrow" w:hAnsi="Arial Narrow"/>
          <w:sz w:val="26"/>
          <w:szCs w:val="26"/>
        </w:rPr>
      </w:pPr>
      <w:r w:rsidRPr="006B3F0F">
        <w:rPr>
          <w:rFonts w:ascii="Arial Narrow" w:hAnsi="Arial Narrow"/>
          <w:sz w:val="26"/>
          <w:szCs w:val="26"/>
        </w:rPr>
        <w:t>HENRI Robert</w:t>
      </w:r>
      <w:r w:rsidR="004D35FF">
        <w:rPr>
          <w:rFonts w:ascii="Arial Narrow" w:hAnsi="Arial Narrow"/>
          <w:sz w:val="26"/>
          <w:szCs w:val="26"/>
        </w:rPr>
        <w:t xml:space="preserve"> : </w:t>
      </w:r>
      <w:r w:rsidR="004D35FF" w:rsidRPr="004D35FF">
        <w:rPr>
          <w:rFonts w:ascii="Arial Narrow" w:hAnsi="Arial Narrow"/>
          <w:sz w:val="26"/>
          <w:szCs w:val="26"/>
          <w:u w:val="single"/>
        </w:rPr>
        <w:t>L</w:t>
      </w:r>
      <w:r w:rsidRPr="004D35FF">
        <w:rPr>
          <w:rFonts w:ascii="Arial Narrow" w:hAnsi="Arial Narrow"/>
          <w:sz w:val="26"/>
          <w:szCs w:val="26"/>
          <w:u w:val="single"/>
        </w:rPr>
        <w:t>’Avocat</w:t>
      </w:r>
      <w:r w:rsidR="004D35FF">
        <w:rPr>
          <w:rFonts w:ascii="Arial Narrow" w:hAnsi="Arial Narrow"/>
          <w:sz w:val="26"/>
          <w:szCs w:val="26"/>
        </w:rPr>
        <w:t> ;</w:t>
      </w:r>
      <w:r w:rsidRPr="006B3F0F">
        <w:rPr>
          <w:rFonts w:ascii="Arial Narrow" w:hAnsi="Arial Narrow"/>
          <w:sz w:val="26"/>
          <w:szCs w:val="26"/>
        </w:rPr>
        <w:t xml:space="preserve"> Paris Hachette, 1923</w:t>
      </w:r>
      <w:r>
        <w:rPr>
          <w:rFonts w:ascii="Arial Narrow" w:hAnsi="Arial Narrow"/>
          <w:sz w:val="26"/>
          <w:szCs w:val="26"/>
        </w:rPr>
        <w:t>.</w:t>
      </w:r>
      <w:r w:rsidRPr="006B3F0F">
        <w:rPr>
          <w:rFonts w:ascii="Arial Narrow" w:hAnsi="Arial Narrow"/>
          <w:sz w:val="26"/>
          <w:szCs w:val="26"/>
        </w:rPr>
        <w:t xml:space="preserve"> </w:t>
      </w:r>
    </w:p>
    <w:p w:rsidR="005A26A8" w:rsidRDefault="005A26A8" w:rsidP="005A26A8">
      <w:pPr>
        <w:pStyle w:val="Notedebasdepage"/>
        <w:numPr>
          <w:ilvl w:val="0"/>
          <w:numId w:val="17"/>
        </w:numPr>
        <w:spacing w:after="120"/>
        <w:jc w:val="both"/>
        <w:rPr>
          <w:rFonts w:ascii="Arial Narrow" w:hAnsi="Arial Narrow"/>
          <w:sz w:val="26"/>
          <w:szCs w:val="26"/>
        </w:rPr>
      </w:pPr>
      <w:r>
        <w:rPr>
          <w:rFonts w:ascii="Arial Narrow" w:hAnsi="Arial Narrow"/>
          <w:sz w:val="26"/>
          <w:szCs w:val="26"/>
        </w:rPr>
        <w:t xml:space="preserve">ISORNI (J) : </w:t>
      </w:r>
      <w:r w:rsidRPr="004D35FF">
        <w:rPr>
          <w:rFonts w:ascii="Arial Narrow" w:hAnsi="Arial Narrow"/>
          <w:sz w:val="26"/>
          <w:szCs w:val="26"/>
          <w:u w:val="single"/>
        </w:rPr>
        <w:t>Procès du Maréchal PETAIN</w:t>
      </w:r>
      <w:r>
        <w:rPr>
          <w:rFonts w:ascii="Arial Narrow" w:hAnsi="Arial Narrow"/>
          <w:sz w:val="26"/>
          <w:szCs w:val="26"/>
        </w:rPr>
        <w:t>, A. Michel, p.1070.</w:t>
      </w:r>
    </w:p>
    <w:p w:rsidR="00E4563C" w:rsidRDefault="00E4563C" w:rsidP="005A26A8">
      <w:pPr>
        <w:pStyle w:val="Notedebasdepage"/>
        <w:numPr>
          <w:ilvl w:val="0"/>
          <w:numId w:val="17"/>
        </w:numPr>
        <w:spacing w:after="120"/>
        <w:jc w:val="both"/>
        <w:rPr>
          <w:rFonts w:ascii="Arial Narrow" w:hAnsi="Arial Narrow"/>
          <w:sz w:val="26"/>
          <w:szCs w:val="26"/>
        </w:rPr>
      </w:pPr>
      <w:r w:rsidRPr="004D35FF">
        <w:rPr>
          <w:rFonts w:ascii="Arial Narrow" w:hAnsi="Arial Narrow"/>
          <w:sz w:val="26"/>
          <w:szCs w:val="26"/>
          <w:u w:val="single"/>
        </w:rPr>
        <w:t>Le principe du contradictoire et l’obligation absolue de la communication de pièces régulières</w:t>
      </w:r>
      <w:r w:rsidRPr="006B3F0F">
        <w:rPr>
          <w:rFonts w:ascii="Arial Narrow" w:hAnsi="Arial Narrow"/>
          <w:sz w:val="26"/>
          <w:szCs w:val="26"/>
        </w:rPr>
        <w:t>, Barreau de Paris Magazine, 1995</w:t>
      </w:r>
      <w:r>
        <w:rPr>
          <w:rFonts w:ascii="Arial Narrow" w:hAnsi="Arial Narrow"/>
          <w:sz w:val="26"/>
          <w:szCs w:val="26"/>
        </w:rPr>
        <w:t>.</w:t>
      </w:r>
    </w:p>
    <w:p w:rsidR="00E4563C" w:rsidRDefault="00E4563C" w:rsidP="005A26A8">
      <w:pPr>
        <w:pStyle w:val="Notedebasdepage"/>
        <w:numPr>
          <w:ilvl w:val="0"/>
          <w:numId w:val="17"/>
        </w:numPr>
        <w:spacing w:after="120"/>
        <w:jc w:val="both"/>
        <w:rPr>
          <w:rFonts w:ascii="Arial Narrow" w:hAnsi="Arial Narrow"/>
          <w:sz w:val="26"/>
          <w:szCs w:val="26"/>
        </w:rPr>
      </w:pPr>
      <w:r w:rsidRPr="006B3F0F">
        <w:rPr>
          <w:rFonts w:ascii="Arial Narrow" w:hAnsi="Arial Narrow"/>
          <w:sz w:val="26"/>
          <w:szCs w:val="26"/>
        </w:rPr>
        <w:t xml:space="preserve">LINDON Raymond : </w:t>
      </w:r>
      <w:r w:rsidRPr="004D35FF">
        <w:rPr>
          <w:rFonts w:ascii="Arial Narrow" w:hAnsi="Arial Narrow"/>
          <w:sz w:val="26"/>
          <w:szCs w:val="26"/>
          <w:u w:val="single"/>
        </w:rPr>
        <w:t>Le style et l’éloquence judicaires</w:t>
      </w:r>
      <w:r w:rsidRPr="006B3F0F">
        <w:rPr>
          <w:rFonts w:ascii="Arial Narrow" w:hAnsi="Arial Narrow"/>
          <w:sz w:val="26"/>
          <w:szCs w:val="26"/>
        </w:rPr>
        <w:t>, Albin Michel, 1968</w:t>
      </w:r>
      <w:r>
        <w:rPr>
          <w:rFonts w:ascii="Arial Narrow" w:hAnsi="Arial Narrow"/>
          <w:sz w:val="26"/>
          <w:szCs w:val="26"/>
        </w:rPr>
        <w:t>.</w:t>
      </w:r>
    </w:p>
    <w:p w:rsidR="00E4563C" w:rsidRDefault="00E4563C" w:rsidP="005A26A8">
      <w:pPr>
        <w:pStyle w:val="Notedebasdepage"/>
        <w:numPr>
          <w:ilvl w:val="0"/>
          <w:numId w:val="17"/>
        </w:numPr>
        <w:spacing w:after="120"/>
        <w:jc w:val="both"/>
        <w:rPr>
          <w:rFonts w:ascii="Arial Narrow" w:hAnsi="Arial Narrow"/>
          <w:sz w:val="26"/>
          <w:szCs w:val="26"/>
        </w:rPr>
      </w:pPr>
      <w:r w:rsidRPr="006B3F0F">
        <w:rPr>
          <w:rFonts w:ascii="Arial Narrow" w:hAnsi="Arial Narrow"/>
          <w:sz w:val="26"/>
          <w:szCs w:val="26"/>
        </w:rPr>
        <w:t xml:space="preserve">Loi N°65-6 du 20 avril 1965 portant </w:t>
      </w:r>
      <w:r w:rsidRPr="004D35FF">
        <w:rPr>
          <w:rFonts w:ascii="Arial Narrow" w:hAnsi="Arial Narrow"/>
          <w:sz w:val="26"/>
          <w:szCs w:val="26"/>
          <w:u w:val="single"/>
        </w:rPr>
        <w:t>Règlement Intérieur du Barreau du Bénin</w:t>
      </w:r>
      <w:r>
        <w:rPr>
          <w:rFonts w:ascii="Arial Narrow" w:hAnsi="Arial Narrow"/>
          <w:sz w:val="26"/>
          <w:szCs w:val="26"/>
        </w:rPr>
        <w:t>.</w:t>
      </w:r>
      <w:r w:rsidRPr="006B3F0F">
        <w:rPr>
          <w:rFonts w:ascii="Arial Narrow" w:hAnsi="Arial Narrow"/>
          <w:sz w:val="26"/>
          <w:szCs w:val="26"/>
        </w:rPr>
        <w:t xml:space="preserve"> </w:t>
      </w:r>
    </w:p>
    <w:p w:rsidR="00E4563C" w:rsidRDefault="004D35FF" w:rsidP="005A26A8">
      <w:pPr>
        <w:pStyle w:val="Notedebasdepage"/>
        <w:numPr>
          <w:ilvl w:val="0"/>
          <w:numId w:val="17"/>
        </w:numPr>
        <w:spacing w:after="120"/>
        <w:jc w:val="both"/>
        <w:rPr>
          <w:rFonts w:ascii="Arial Narrow" w:hAnsi="Arial Narrow"/>
          <w:sz w:val="26"/>
          <w:szCs w:val="26"/>
        </w:rPr>
      </w:pPr>
      <w:r>
        <w:rPr>
          <w:rFonts w:ascii="Arial Narrow" w:hAnsi="Arial Narrow"/>
          <w:sz w:val="26"/>
          <w:szCs w:val="26"/>
        </w:rPr>
        <w:t>MARTINEAU François :</w:t>
      </w:r>
      <w:r w:rsidR="00E4563C" w:rsidRPr="006B3F0F">
        <w:rPr>
          <w:rFonts w:ascii="Arial Narrow" w:hAnsi="Arial Narrow"/>
          <w:sz w:val="26"/>
          <w:szCs w:val="26"/>
        </w:rPr>
        <w:t xml:space="preserve"> </w:t>
      </w:r>
      <w:r w:rsidR="00E4563C" w:rsidRPr="004D35FF">
        <w:rPr>
          <w:rFonts w:ascii="Arial Narrow" w:hAnsi="Arial Narrow"/>
          <w:sz w:val="26"/>
          <w:szCs w:val="26"/>
          <w:u w:val="single"/>
        </w:rPr>
        <w:t>Petit Traité d’argumentation judiciaire</w:t>
      </w:r>
      <w:r w:rsidR="00E4563C" w:rsidRPr="006B3F0F">
        <w:rPr>
          <w:rFonts w:ascii="Arial Narrow" w:hAnsi="Arial Narrow"/>
          <w:sz w:val="26"/>
          <w:szCs w:val="26"/>
        </w:rPr>
        <w:t>, Dalloz, 2008-2009</w:t>
      </w:r>
      <w:r w:rsidR="00E4563C">
        <w:rPr>
          <w:rFonts w:ascii="Arial Narrow" w:hAnsi="Arial Narrow"/>
          <w:sz w:val="26"/>
          <w:szCs w:val="26"/>
        </w:rPr>
        <w:t>.</w:t>
      </w:r>
    </w:p>
    <w:p w:rsidR="00E4563C" w:rsidRDefault="00E4563C" w:rsidP="005A26A8">
      <w:pPr>
        <w:pStyle w:val="Notedebasdepage"/>
        <w:numPr>
          <w:ilvl w:val="0"/>
          <w:numId w:val="17"/>
        </w:numPr>
        <w:spacing w:after="120"/>
        <w:jc w:val="both"/>
        <w:rPr>
          <w:rFonts w:ascii="Arial Narrow" w:hAnsi="Arial Narrow"/>
          <w:sz w:val="26"/>
          <w:szCs w:val="26"/>
        </w:rPr>
      </w:pPr>
      <w:r w:rsidRPr="006B3F0F">
        <w:rPr>
          <w:rFonts w:ascii="Arial Narrow" w:hAnsi="Arial Narrow"/>
          <w:sz w:val="26"/>
          <w:szCs w:val="26"/>
        </w:rPr>
        <w:t xml:space="preserve">MENARD (L) : </w:t>
      </w:r>
      <w:r w:rsidRPr="004D35FF">
        <w:rPr>
          <w:rFonts w:ascii="Arial Narrow" w:hAnsi="Arial Narrow"/>
          <w:sz w:val="26"/>
          <w:szCs w:val="26"/>
          <w:u w:val="single"/>
        </w:rPr>
        <w:t>La connaissance</w:t>
      </w:r>
      <w:r w:rsidRPr="006B3F0F">
        <w:rPr>
          <w:rFonts w:ascii="Arial Narrow" w:hAnsi="Arial Narrow"/>
          <w:sz w:val="26"/>
          <w:szCs w:val="26"/>
        </w:rPr>
        <w:t>, (Classe de Philosophie et Propédeutique), Libraire Classique E. Belin, Paris, 1923</w:t>
      </w:r>
      <w:r>
        <w:rPr>
          <w:rFonts w:ascii="Arial Narrow" w:hAnsi="Arial Narrow"/>
          <w:sz w:val="26"/>
          <w:szCs w:val="26"/>
        </w:rPr>
        <w:t>.</w:t>
      </w:r>
    </w:p>
    <w:p w:rsidR="00E4563C" w:rsidRDefault="00E4563C" w:rsidP="005A26A8">
      <w:pPr>
        <w:pStyle w:val="Notedebasdepage"/>
        <w:numPr>
          <w:ilvl w:val="0"/>
          <w:numId w:val="17"/>
        </w:numPr>
        <w:spacing w:after="120"/>
        <w:jc w:val="both"/>
        <w:rPr>
          <w:rFonts w:ascii="Arial Narrow" w:hAnsi="Arial Narrow"/>
          <w:sz w:val="26"/>
          <w:szCs w:val="26"/>
        </w:rPr>
      </w:pPr>
      <w:r w:rsidRPr="004D35FF">
        <w:rPr>
          <w:rFonts w:ascii="Arial Narrow" w:hAnsi="Arial Narrow"/>
          <w:sz w:val="26"/>
          <w:szCs w:val="26"/>
          <w:u w:val="single"/>
        </w:rPr>
        <w:t>Œuvres de feu M. COCHIN</w:t>
      </w:r>
      <w:r w:rsidRPr="006B3F0F">
        <w:rPr>
          <w:rFonts w:ascii="Arial Narrow" w:hAnsi="Arial Narrow"/>
          <w:sz w:val="26"/>
          <w:szCs w:val="26"/>
        </w:rPr>
        <w:t>, Ecuyer, avocat au parlement chez J. Thomas Hersissant fils et chez Durand, Librairies à Paris, 1771</w:t>
      </w:r>
      <w:r>
        <w:rPr>
          <w:rFonts w:ascii="Arial Narrow" w:hAnsi="Arial Narrow"/>
          <w:sz w:val="26"/>
          <w:szCs w:val="26"/>
        </w:rPr>
        <w:t>.</w:t>
      </w:r>
      <w:r w:rsidRPr="006B3F0F">
        <w:rPr>
          <w:rFonts w:ascii="Arial Narrow" w:hAnsi="Arial Narrow"/>
          <w:sz w:val="26"/>
          <w:szCs w:val="26"/>
        </w:rPr>
        <w:t xml:space="preserve"> </w:t>
      </w:r>
    </w:p>
    <w:p w:rsidR="00E4563C" w:rsidRDefault="004D35FF" w:rsidP="005A26A8">
      <w:pPr>
        <w:pStyle w:val="Notedebasdepage"/>
        <w:numPr>
          <w:ilvl w:val="0"/>
          <w:numId w:val="17"/>
        </w:numPr>
        <w:spacing w:after="120"/>
        <w:jc w:val="both"/>
        <w:rPr>
          <w:rFonts w:ascii="Arial Narrow" w:hAnsi="Arial Narrow"/>
          <w:sz w:val="26"/>
          <w:szCs w:val="26"/>
        </w:rPr>
      </w:pPr>
      <w:r>
        <w:rPr>
          <w:rFonts w:ascii="Arial Narrow" w:hAnsi="Arial Narrow"/>
          <w:sz w:val="26"/>
          <w:szCs w:val="26"/>
        </w:rPr>
        <w:t xml:space="preserve">PERELMAN Ch : </w:t>
      </w:r>
      <w:r w:rsidRPr="004D35FF">
        <w:rPr>
          <w:rFonts w:ascii="Arial Narrow" w:hAnsi="Arial Narrow"/>
          <w:sz w:val="26"/>
          <w:szCs w:val="26"/>
          <w:u w:val="single"/>
        </w:rPr>
        <w:t>Logique</w:t>
      </w:r>
      <w:r w:rsidR="00E4563C" w:rsidRPr="004D35FF">
        <w:rPr>
          <w:rFonts w:ascii="Arial Narrow" w:hAnsi="Arial Narrow"/>
          <w:sz w:val="26"/>
          <w:szCs w:val="26"/>
          <w:u w:val="single"/>
        </w:rPr>
        <w:t xml:space="preserve"> Juridique, Nouvel Rhétorique</w:t>
      </w:r>
      <w:r w:rsidR="00E4563C" w:rsidRPr="006B3F0F">
        <w:rPr>
          <w:rFonts w:ascii="Arial Narrow" w:hAnsi="Arial Narrow"/>
          <w:sz w:val="26"/>
          <w:szCs w:val="26"/>
        </w:rPr>
        <w:t>, Dalloz, 1979</w:t>
      </w:r>
      <w:r w:rsidR="00E4563C">
        <w:rPr>
          <w:rFonts w:ascii="Arial Narrow" w:hAnsi="Arial Narrow"/>
          <w:sz w:val="26"/>
          <w:szCs w:val="26"/>
        </w:rPr>
        <w:t>.</w:t>
      </w:r>
    </w:p>
    <w:p w:rsidR="00E4563C" w:rsidRDefault="00E4563C" w:rsidP="005A26A8">
      <w:pPr>
        <w:pStyle w:val="Notedebasdepage"/>
        <w:numPr>
          <w:ilvl w:val="0"/>
          <w:numId w:val="17"/>
        </w:numPr>
        <w:spacing w:after="120"/>
        <w:jc w:val="both"/>
        <w:rPr>
          <w:rFonts w:ascii="Arial Narrow" w:hAnsi="Arial Narrow"/>
          <w:sz w:val="26"/>
          <w:szCs w:val="26"/>
        </w:rPr>
      </w:pPr>
      <w:r w:rsidRPr="006B3F0F">
        <w:rPr>
          <w:rFonts w:ascii="Arial Narrow" w:hAnsi="Arial Narrow"/>
          <w:sz w:val="26"/>
          <w:szCs w:val="26"/>
        </w:rPr>
        <w:t>PIERR</w:t>
      </w:r>
      <w:r w:rsidR="005A26A8">
        <w:rPr>
          <w:rFonts w:ascii="Arial Narrow" w:hAnsi="Arial Narrow"/>
          <w:sz w:val="26"/>
          <w:szCs w:val="26"/>
        </w:rPr>
        <w:t>A</w:t>
      </w:r>
      <w:r w:rsidRPr="006B3F0F">
        <w:rPr>
          <w:rFonts w:ascii="Arial Narrow" w:hAnsi="Arial Narrow"/>
          <w:sz w:val="26"/>
          <w:szCs w:val="26"/>
        </w:rPr>
        <w:t xml:space="preserve">T Emmanuel : </w:t>
      </w:r>
      <w:r w:rsidRPr="004D35FF">
        <w:rPr>
          <w:rFonts w:ascii="Arial Narrow" w:hAnsi="Arial Narrow"/>
          <w:sz w:val="26"/>
          <w:szCs w:val="26"/>
          <w:u w:val="single"/>
        </w:rPr>
        <w:t>Brèves de prétoire</w:t>
      </w:r>
      <w:r w:rsidR="004D35FF" w:rsidRPr="004D35FF">
        <w:rPr>
          <w:rFonts w:ascii="Arial Narrow" w:hAnsi="Arial Narrow"/>
          <w:sz w:val="26"/>
          <w:szCs w:val="26"/>
          <w:u w:val="single"/>
        </w:rPr>
        <w:t>,</w:t>
      </w:r>
      <w:r w:rsidRPr="004D35FF">
        <w:rPr>
          <w:rFonts w:ascii="Arial Narrow" w:hAnsi="Arial Narrow"/>
          <w:sz w:val="26"/>
          <w:szCs w:val="26"/>
          <w:u w:val="single"/>
        </w:rPr>
        <w:t xml:space="preserve"> perles de tribunaux</w:t>
      </w:r>
      <w:r w:rsidRPr="006B3F0F">
        <w:rPr>
          <w:rFonts w:ascii="Arial Narrow" w:hAnsi="Arial Narrow"/>
          <w:sz w:val="26"/>
          <w:szCs w:val="26"/>
        </w:rPr>
        <w:t> ;  chiflet  &amp; cie, 2007</w:t>
      </w:r>
      <w:r>
        <w:rPr>
          <w:rFonts w:ascii="Arial Narrow" w:hAnsi="Arial Narrow"/>
          <w:sz w:val="26"/>
          <w:szCs w:val="26"/>
        </w:rPr>
        <w:t>.</w:t>
      </w:r>
    </w:p>
    <w:p w:rsidR="00E4563C" w:rsidRDefault="00E4563C" w:rsidP="005A26A8">
      <w:pPr>
        <w:pStyle w:val="Notedebasdepage"/>
        <w:numPr>
          <w:ilvl w:val="0"/>
          <w:numId w:val="17"/>
        </w:numPr>
        <w:spacing w:after="120"/>
        <w:jc w:val="both"/>
        <w:rPr>
          <w:rFonts w:ascii="Arial Narrow" w:hAnsi="Arial Narrow"/>
          <w:sz w:val="26"/>
          <w:szCs w:val="26"/>
        </w:rPr>
      </w:pPr>
      <w:r w:rsidRPr="004D35FF">
        <w:rPr>
          <w:rFonts w:ascii="Arial Narrow" w:hAnsi="Arial Narrow"/>
          <w:sz w:val="26"/>
          <w:szCs w:val="26"/>
          <w:u w:val="single"/>
        </w:rPr>
        <w:t>Principes essentiels de la profession</w:t>
      </w:r>
      <w:r w:rsidRPr="006B3F0F">
        <w:rPr>
          <w:rFonts w:ascii="Arial Narrow" w:hAnsi="Arial Narrow"/>
          <w:sz w:val="26"/>
          <w:szCs w:val="26"/>
        </w:rPr>
        <w:t>, revue  Dalloz. n°2005-700, 12 juillet.2005</w:t>
      </w:r>
      <w:r>
        <w:rPr>
          <w:rFonts w:ascii="Arial Narrow" w:hAnsi="Arial Narrow"/>
          <w:sz w:val="26"/>
          <w:szCs w:val="26"/>
        </w:rPr>
        <w:t>.</w:t>
      </w:r>
      <w:r w:rsidRPr="006B3F0F">
        <w:rPr>
          <w:rFonts w:ascii="Arial Narrow" w:hAnsi="Arial Narrow"/>
          <w:sz w:val="26"/>
          <w:szCs w:val="26"/>
        </w:rPr>
        <w:t xml:space="preserve"> </w:t>
      </w:r>
    </w:p>
    <w:p w:rsidR="00E4563C" w:rsidRDefault="00E4563C" w:rsidP="005A26A8">
      <w:pPr>
        <w:pStyle w:val="Notedebasdepage"/>
        <w:numPr>
          <w:ilvl w:val="0"/>
          <w:numId w:val="17"/>
        </w:numPr>
        <w:spacing w:after="120"/>
        <w:jc w:val="both"/>
        <w:rPr>
          <w:rFonts w:ascii="Arial Narrow" w:hAnsi="Arial Narrow"/>
          <w:sz w:val="26"/>
          <w:szCs w:val="26"/>
        </w:rPr>
      </w:pPr>
      <w:r w:rsidRPr="006B3F0F">
        <w:rPr>
          <w:rFonts w:ascii="Arial Narrow" w:hAnsi="Arial Narrow"/>
          <w:sz w:val="26"/>
          <w:szCs w:val="26"/>
        </w:rPr>
        <w:t xml:space="preserve">ROZES Simone et LOMBARD Paul : </w:t>
      </w:r>
      <w:r w:rsidRPr="004D35FF">
        <w:rPr>
          <w:rFonts w:ascii="Arial Narrow" w:hAnsi="Arial Narrow"/>
          <w:sz w:val="26"/>
          <w:szCs w:val="26"/>
          <w:u w:val="single"/>
        </w:rPr>
        <w:t>Le Juge et l’Avocat,</w:t>
      </w:r>
      <w:r w:rsidRPr="006B3F0F">
        <w:rPr>
          <w:rFonts w:ascii="Arial Narrow" w:hAnsi="Arial Narrow"/>
          <w:sz w:val="26"/>
          <w:szCs w:val="26"/>
        </w:rPr>
        <w:t xml:space="preserve"> Dialogue sur la justice, R.LAFFONT, 1992</w:t>
      </w:r>
      <w:r>
        <w:rPr>
          <w:rFonts w:ascii="Arial Narrow" w:hAnsi="Arial Narrow"/>
          <w:sz w:val="26"/>
          <w:szCs w:val="26"/>
        </w:rPr>
        <w:t>.</w:t>
      </w:r>
    </w:p>
    <w:p w:rsidR="00E4563C" w:rsidRPr="006B3F0F" w:rsidRDefault="00E4563C" w:rsidP="005A26A8">
      <w:pPr>
        <w:pStyle w:val="Notedebasdepage"/>
        <w:numPr>
          <w:ilvl w:val="0"/>
          <w:numId w:val="17"/>
        </w:numPr>
        <w:spacing w:after="120"/>
        <w:jc w:val="both"/>
        <w:rPr>
          <w:rFonts w:ascii="Arial Narrow" w:hAnsi="Arial Narrow"/>
          <w:sz w:val="26"/>
          <w:szCs w:val="26"/>
        </w:rPr>
      </w:pPr>
      <w:r w:rsidRPr="006B3F0F">
        <w:rPr>
          <w:rFonts w:ascii="Arial Narrow" w:hAnsi="Arial Narrow"/>
          <w:sz w:val="26"/>
          <w:szCs w:val="26"/>
        </w:rPr>
        <w:t xml:space="preserve">SABATIER J : </w:t>
      </w:r>
      <w:r w:rsidRPr="004D35FF">
        <w:rPr>
          <w:rFonts w:ascii="Arial Narrow" w:hAnsi="Arial Narrow"/>
          <w:sz w:val="26"/>
          <w:szCs w:val="26"/>
          <w:u w:val="single"/>
        </w:rPr>
        <w:t>La tribune judicaire</w:t>
      </w:r>
      <w:r w:rsidRPr="006B3F0F">
        <w:rPr>
          <w:rFonts w:ascii="Arial Narrow" w:hAnsi="Arial Narrow"/>
          <w:sz w:val="26"/>
          <w:szCs w:val="26"/>
        </w:rPr>
        <w:t> ; Recueil des Plaidoyers et des Réquisitoires, Tome Premier, Paris 1862.</w:t>
      </w:r>
    </w:p>
    <w:p w:rsidR="00E4563C" w:rsidRDefault="00E4563C" w:rsidP="005A26A8">
      <w:pPr>
        <w:pStyle w:val="Notedebasdepage"/>
        <w:numPr>
          <w:ilvl w:val="0"/>
          <w:numId w:val="17"/>
        </w:numPr>
        <w:spacing w:after="120"/>
        <w:jc w:val="both"/>
        <w:rPr>
          <w:rFonts w:ascii="Arial Narrow" w:hAnsi="Arial Narrow"/>
          <w:sz w:val="26"/>
          <w:szCs w:val="26"/>
        </w:rPr>
      </w:pPr>
      <w:r w:rsidRPr="00E4563C">
        <w:rPr>
          <w:rFonts w:ascii="Arial Narrow" w:hAnsi="Arial Narrow"/>
          <w:sz w:val="26"/>
          <w:szCs w:val="26"/>
        </w:rPr>
        <w:t>SOULEAU (Ph.), « </w:t>
      </w:r>
      <w:r w:rsidR="004D35FF" w:rsidRPr="004D35FF">
        <w:rPr>
          <w:rFonts w:ascii="Arial Narrow" w:hAnsi="Arial Narrow"/>
          <w:sz w:val="26"/>
          <w:szCs w:val="26"/>
          <w:u w:val="single"/>
        </w:rPr>
        <w:t>L</w:t>
      </w:r>
      <w:r w:rsidRPr="004D35FF">
        <w:rPr>
          <w:rFonts w:ascii="Arial Narrow" w:hAnsi="Arial Narrow"/>
          <w:sz w:val="26"/>
          <w:szCs w:val="26"/>
          <w:u w:val="single"/>
        </w:rPr>
        <w:t>a logique du juge</w:t>
      </w:r>
      <w:r w:rsidRPr="00E4563C">
        <w:rPr>
          <w:rFonts w:ascii="Arial Narrow" w:hAnsi="Arial Narrow"/>
          <w:sz w:val="26"/>
          <w:szCs w:val="26"/>
        </w:rPr>
        <w:t> », in la logique judiciaire 1967 ;</w:t>
      </w:r>
    </w:p>
    <w:p w:rsidR="00E4563C" w:rsidRDefault="00E4563C" w:rsidP="005A26A8">
      <w:pPr>
        <w:pStyle w:val="Notedebasdepage"/>
        <w:numPr>
          <w:ilvl w:val="0"/>
          <w:numId w:val="17"/>
        </w:numPr>
        <w:spacing w:after="120"/>
        <w:jc w:val="both"/>
        <w:rPr>
          <w:rFonts w:ascii="Arial Narrow" w:hAnsi="Arial Narrow"/>
          <w:sz w:val="26"/>
          <w:szCs w:val="26"/>
        </w:rPr>
      </w:pPr>
      <w:r w:rsidRPr="006B3F0F">
        <w:rPr>
          <w:rFonts w:ascii="Arial Narrow" w:hAnsi="Arial Narrow"/>
          <w:sz w:val="26"/>
          <w:szCs w:val="26"/>
        </w:rPr>
        <w:t xml:space="preserve">UGOLINI Sixte : </w:t>
      </w:r>
      <w:r w:rsidRPr="004D35FF">
        <w:rPr>
          <w:rFonts w:ascii="Arial Narrow" w:hAnsi="Arial Narrow"/>
          <w:sz w:val="26"/>
          <w:szCs w:val="26"/>
          <w:u w:val="single"/>
        </w:rPr>
        <w:t>Avocat : Défense d’en rire</w:t>
      </w:r>
      <w:r>
        <w:rPr>
          <w:rFonts w:ascii="Arial Narrow" w:hAnsi="Arial Narrow"/>
          <w:sz w:val="26"/>
          <w:szCs w:val="26"/>
        </w:rPr>
        <w:t xml:space="preserve"> ; autre temps, 2005 ; </w:t>
      </w:r>
    </w:p>
    <w:p w:rsidR="00E4563C" w:rsidRPr="005A26A8" w:rsidRDefault="00E4563C" w:rsidP="004D35FF">
      <w:pPr>
        <w:pStyle w:val="Notedebasdepage"/>
        <w:numPr>
          <w:ilvl w:val="0"/>
          <w:numId w:val="17"/>
        </w:numPr>
        <w:spacing w:after="360"/>
        <w:jc w:val="both"/>
        <w:rPr>
          <w:rFonts w:ascii="Arial Narrow" w:hAnsi="Arial Narrow"/>
          <w:b/>
          <w:sz w:val="26"/>
          <w:szCs w:val="26"/>
        </w:rPr>
      </w:pPr>
      <w:r w:rsidRPr="00226B6E">
        <w:rPr>
          <w:rFonts w:ascii="Arial Narrow" w:hAnsi="Arial Narrow"/>
          <w:sz w:val="26"/>
          <w:szCs w:val="26"/>
        </w:rPr>
        <w:t xml:space="preserve"> WOOG (J.C), SARI (M</w:t>
      </w:r>
      <w:r w:rsidR="004D35FF">
        <w:rPr>
          <w:rFonts w:ascii="Arial Narrow" w:hAnsi="Arial Narrow"/>
          <w:sz w:val="26"/>
          <w:szCs w:val="26"/>
        </w:rPr>
        <w:t xml:space="preserve">. C), WOOG (S) et GOUDINEAU (C) : </w:t>
      </w:r>
      <w:r w:rsidRPr="004D35FF">
        <w:rPr>
          <w:rFonts w:ascii="Arial Narrow" w:hAnsi="Arial Narrow"/>
          <w:sz w:val="26"/>
          <w:szCs w:val="26"/>
          <w:u w:val="single"/>
        </w:rPr>
        <w:t>Pratiques Professionnelles de l’Avocat</w:t>
      </w:r>
      <w:r w:rsidRPr="00226B6E">
        <w:rPr>
          <w:rFonts w:ascii="Arial Narrow" w:hAnsi="Arial Narrow"/>
          <w:sz w:val="26"/>
          <w:szCs w:val="26"/>
        </w:rPr>
        <w:t>, LITEC, 4</w:t>
      </w:r>
      <w:r w:rsidRPr="00226B6E">
        <w:rPr>
          <w:rFonts w:ascii="Arial Narrow" w:hAnsi="Arial Narrow"/>
          <w:sz w:val="26"/>
          <w:szCs w:val="26"/>
          <w:vertAlign w:val="superscript"/>
        </w:rPr>
        <w:t>ème</w:t>
      </w:r>
      <w:r w:rsidRPr="00226B6E">
        <w:rPr>
          <w:rFonts w:ascii="Arial Narrow" w:hAnsi="Arial Narrow"/>
          <w:sz w:val="26"/>
          <w:szCs w:val="26"/>
        </w:rPr>
        <w:t xml:space="preserve"> éd, 2001.</w:t>
      </w:r>
    </w:p>
    <w:p w:rsidR="005A26A8" w:rsidRDefault="005A26A8" w:rsidP="005A26A8">
      <w:pPr>
        <w:spacing w:after="3840" w:line="360" w:lineRule="auto"/>
        <w:jc w:val="center"/>
        <w:rPr>
          <w:rFonts w:ascii="Braggadocio" w:hAnsi="Braggadocio"/>
          <w:b/>
          <w:i/>
          <w:sz w:val="26"/>
          <w:szCs w:val="26"/>
        </w:rPr>
      </w:pPr>
      <w:r w:rsidRPr="00C84A00">
        <w:rPr>
          <w:rFonts w:ascii="Braggadocio" w:hAnsi="Braggadocio"/>
          <w:b/>
          <w:i/>
          <w:sz w:val="26"/>
          <w:szCs w:val="26"/>
        </w:rPr>
        <w:t>------o§o------</w:t>
      </w:r>
    </w:p>
    <w:sectPr w:rsidR="005A26A8" w:rsidSect="00166DA0">
      <w:footerReference w:type="default" r:id="rId8"/>
      <w:pgSz w:w="11906" w:h="16838"/>
      <w:pgMar w:top="1276" w:right="141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DB8" w:rsidRDefault="00F26DB8" w:rsidP="00FF57CE">
      <w:pPr>
        <w:spacing w:after="0" w:line="240" w:lineRule="auto"/>
      </w:pPr>
      <w:r>
        <w:separator/>
      </w:r>
    </w:p>
  </w:endnote>
  <w:endnote w:type="continuationSeparator" w:id="1">
    <w:p w:rsidR="00F26DB8" w:rsidRDefault="00F26DB8" w:rsidP="00FF57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Berlin Sans FB">
    <w:panose1 w:val="020E0602020502020306"/>
    <w:charset w:val="00"/>
    <w:family w:val="swiss"/>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raggadocio">
    <w:altName w:val="Bauhaus 9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Rockwell Condensed">
    <w:panose1 w:val="02060603050405020104"/>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Pristina">
    <w:panose1 w:val="030604020404060802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2771"/>
      <w:docPartObj>
        <w:docPartGallery w:val="Page Numbers (Bottom of Page)"/>
        <w:docPartUnique/>
      </w:docPartObj>
    </w:sdtPr>
    <w:sdtContent>
      <w:p w:rsidR="005A26A8" w:rsidRDefault="003D3497">
        <w:pPr>
          <w:pStyle w:val="Pieddepage"/>
          <w:jc w:val="right"/>
        </w:pPr>
        <w:fldSimple w:instr=" PAGE   \* MERGEFORMAT ">
          <w:r w:rsidR="00F26DB8">
            <w:rPr>
              <w:noProof/>
            </w:rPr>
            <w:t>1</w:t>
          </w:r>
        </w:fldSimple>
      </w:p>
    </w:sdtContent>
  </w:sdt>
  <w:p w:rsidR="005A26A8" w:rsidRDefault="005A26A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DB8" w:rsidRDefault="00F26DB8" w:rsidP="00FF57CE">
      <w:pPr>
        <w:spacing w:after="0" w:line="240" w:lineRule="auto"/>
      </w:pPr>
      <w:r>
        <w:separator/>
      </w:r>
    </w:p>
  </w:footnote>
  <w:footnote w:type="continuationSeparator" w:id="1">
    <w:p w:rsidR="00F26DB8" w:rsidRDefault="00F26DB8" w:rsidP="00FF57CE">
      <w:pPr>
        <w:spacing w:after="0" w:line="240" w:lineRule="auto"/>
      </w:pPr>
      <w:r>
        <w:continuationSeparator/>
      </w:r>
    </w:p>
  </w:footnote>
  <w:footnote w:id="2">
    <w:p w:rsidR="005A26A8" w:rsidRDefault="005A26A8" w:rsidP="00DB03D0">
      <w:pPr>
        <w:pStyle w:val="Notedebasdepage"/>
        <w:spacing w:after="60"/>
        <w:jc w:val="both"/>
      </w:pPr>
      <w:r>
        <w:rPr>
          <w:rStyle w:val="Appelnotedebasdep"/>
        </w:rPr>
        <w:footnoteRef/>
      </w:r>
      <w:r>
        <w:t xml:space="preserve"> Il s’agit d’une personne douée de discernement, d’une capacité normale (moyenne) de compréhension. Le mot raisonnable signifie aussi ce qui est conforme à la raison. Voir </w:t>
      </w:r>
      <w:r w:rsidRPr="00697286">
        <w:t>CORNU (G), Vocabulaire Juridique, Association Henri CAPITANT, Paris, 8ème édition, août 2011, page 837</w:t>
      </w:r>
      <w:r>
        <w:t>.</w:t>
      </w:r>
      <w:r>
        <w:rPr>
          <w:rFonts w:ascii="Times New Roman" w:hAnsi="Times New Roman"/>
          <w:bCs/>
          <w:sz w:val="24"/>
          <w:szCs w:val="24"/>
          <w:lang w:eastAsia="fr-FR"/>
        </w:rPr>
        <w:t xml:space="preserve"> </w:t>
      </w:r>
    </w:p>
  </w:footnote>
  <w:footnote w:id="3">
    <w:p w:rsidR="005A26A8" w:rsidRDefault="005A26A8" w:rsidP="00DB03D0">
      <w:pPr>
        <w:pStyle w:val="Notedebasdepage"/>
        <w:spacing w:after="80"/>
        <w:jc w:val="both"/>
      </w:pPr>
      <w:r>
        <w:rPr>
          <w:rStyle w:val="Appelnotedebasdep"/>
        </w:rPr>
        <w:footnoteRef/>
      </w:r>
      <w:r>
        <w:t xml:space="preserve"> Œuvres de feu M. COCHIN, Ecuyer, avocat au parlement chez J. Thomas Hersissant fils et chez Durand, Librairies à Paris, 1771, préface, p. xvi in </w:t>
      </w:r>
      <w:r w:rsidRPr="005270AE">
        <w:rPr>
          <w:u w:val="single"/>
        </w:rPr>
        <w:t>Pratiques Professionnelles de l’Avocat</w:t>
      </w:r>
      <w:r>
        <w:t xml:space="preserve">, Jean-Claude WOOG et alui. p. 651. </w:t>
      </w:r>
    </w:p>
  </w:footnote>
  <w:footnote w:id="4">
    <w:p w:rsidR="005A26A8" w:rsidRDefault="005A26A8" w:rsidP="00DB03D0">
      <w:pPr>
        <w:pStyle w:val="Notedebasdepage"/>
        <w:spacing w:after="60"/>
        <w:jc w:val="both"/>
      </w:pPr>
      <w:r>
        <w:rPr>
          <w:rStyle w:val="Appelnotedebasdep"/>
        </w:rPr>
        <w:footnoteRef/>
      </w:r>
      <w:r>
        <w:t xml:space="preserve"> Loi N°65-6 du 20 avril 1965 portant Règlement Intérieur du Barreau du Bénin. </w:t>
      </w:r>
    </w:p>
  </w:footnote>
  <w:footnote w:id="5">
    <w:p w:rsidR="005A26A8" w:rsidRPr="000E4B8D" w:rsidRDefault="005A26A8" w:rsidP="00DB03D0">
      <w:pPr>
        <w:spacing w:after="60" w:line="240" w:lineRule="auto"/>
        <w:jc w:val="both"/>
        <w:rPr>
          <w:sz w:val="20"/>
          <w:szCs w:val="20"/>
        </w:rPr>
      </w:pPr>
      <w:r>
        <w:rPr>
          <w:rStyle w:val="Appelnotedebasdep"/>
        </w:rPr>
        <w:footnoteRef/>
      </w:r>
      <w:r>
        <w:t xml:space="preserve"> </w:t>
      </w:r>
      <w:r w:rsidRPr="001C4955">
        <w:rPr>
          <w:sz w:val="20"/>
          <w:szCs w:val="20"/>
        </w:rPr>
        <w:t>La profession d’avocat appelle l’engagement complet de la pe</w:t>
      </w:r>
      <w:r>
        <w:rPr>
          <w:sz w:val="20"/>
          <w:szCs w:val="20"/>
        </w:rPr>
        <w:t>rsonne, dans chacun des aspects</w:t>
      </w:r>
      <w:r w:rsidRPr="001C4955">
        <w:rPr>
          <w:sz w:val="20"/>
          <w:szCs w:val="20"/>
        </w:rPr>
        <w:t xml:space="preserve"> juridiques autant que judicaires car, au sein de la justice, l’avocat exerce son activité sur les réalités humaines et sociales les plus authentiques et les plus précieuses. </w:t>
      </w:r>
    </w:p>
  </w:footnote>
  <w:footnote w:id="6">
    <w:p w:rsidR="005A26A8" w:rsidRDefault="005A26A8" w:rsidP="00DB03D0">
      <w:pPr>
        <w:pStyle w:val="Notedebasdepage"/>
        <w:spacing w:after="60"/>
        <w:jc w:val="both"/>
      </w:pPr>
      <w:r>
        <w:rPr>
          <w:rStyle w:val="Appelnotedebasdep"/>
        </w:rPr>
        <w:footnoteRef/>
      </w:r>
      <w:r>
        <w:t xml:space="preserve">Jean-Marie DENIEUL, </w:t>
      </w:r>
      <w:r w:rsidRPr="005270AE">
        <w:rPr>
          <w:u w:val="single"/>
        </w:rPr>
        <w:t>Petit traité de l’écrit judicaire</w:t>
      </w:r>
      <w:r>
        <w:t>, Dalloz, 7</w:t>
      </w:r>
      <w:r w:rsidRPr="00355BBE">
        <w:rPr>
          <w:vertAlign w:val="superscript"/>
        </w:rPr>
        <w:t>ème</w:t>
      </w:r>
      <w:r>
        <w:t xml:space="preserve"> édition, n°16-11, p. 62</w:t>
      </w:r>
      <w:r w:rsidR="003168A6">
        <w:t>.</w:t>
      </w:r>
      <w:r>
        <w:t xml:space="preserve"> </w:t>
      </w:r>
    </w:p>
  </w:footnote>
  <w:footnote w:id="7">
    <w:p w:rsidR="005A26A8" w:rsidRDefault="005A26A8" w:rsidP="00DB03D0">
      <w:pPr>
        <w:pStyle w:val="Notedebasdepage"/>
        <w:spacing w:after="60"/>
        <w:jc w:val="both"/>
      </w:pPr>
      <w:r>
        <w:rPr>
          <w:rStyle w:val="Appelnotedebasdep"/>
        </w:rPr>
        <w:footnoteRef/>
      </w:r>
      <w:r>
        <w:t xml:space="preserve"> La plaidoirie, </w:t>
      </w:r>
      <w:r w:rsidRPr="00CD41B0">
        <w:t>encore soumise aux règles de la rhétorique classique venues de la tradition gréco-latine est caractérisée par la remise solennelle au juge des notes de plaidoirie. Après avoir fait une grande fortune dans le passé e</w:t>
      </w:r>
      <w:r>
        <w:t xml:space="preserve">st </w:t>
      </w:r>
      <w:r w:rsidRPr="00CD41B0">
        <w:t>faite normalement pour persuader, plaire et émouvoir (docere, movere,</w:t>
      </w:r>
      <w:r>
        <w:t xml:space="preserve"> delectare).</w:t>
      </w:r>
    </w:p>
  </w:footnote>
  <w:footnote w:id="8">
    <w:p w:rsidR="005A26A8" w:rsidRPr="007C5953" w:rsidRDefault="005A26A8" w:rsidP="00DB03D0">
      <w:pPr>
        <w:pStyle w:val="Notedebasdepage"/>
        <w:spacing w:after="80"/>
      </w:pPr>
      <w:r w:rsidRPr="007C5953">
        <w:rPr>
          <w:rStyle w:val="Appelnotedebasdep"/>
        </w:rPr>
        <w:footnoteRef/>
      </w:r>
      <w:r w:rsidRPr="007C5953">
        <w:t xml:space="preserve"> Gilles Declercq, </w:t>
      </w:r>
      <w:r w:rsidRPr="007C5953">
        <w:rPr>
          <w:u w:val="single"/>
        </w:rPr>
        <w:t>La rhétorique et sa méthode</w:t>
      </w:r>
      <w:r w:rsidRPr="007C5953">
        <w:t>, Sciences Humaines n°38, avril 1994</w:t>
      </w:r>
      <w:r w:rsidR="003168A6">
        <w:t>.</w:t>
      </w:r>
      <w:r w:rsidRPr="007C5953">
        <w:t xml:space="preserve"> </w:t>
      </w:r>
    </w:p>
  </w:footnote>
  <w:footnote w:id="9">
    <w:p w:rsidR="005A26A8" w:rsidRPr="007C5953" w:rsidRDefault="005A26A8" w:rsidP="00DB03D0">
      <w:pPr>
        <w:autoSpaceDE w:val="0"/>
        <w:autoSpaceDN w:val="0"/>
        <w:adjustRightInd w:val="0"/>
        <w:spacing w:after="80" w:line="240" w:lineRule="auto"/>
        <w:jc w:val="both"/>
        <w:rPr>
          <w:sz w:val="20"/>
          <w:szCs w:val="20"/>
        </w:rPr>
      </w:pPr>
      <w:r w:rsidRPr="007C5953">
        <w:rPr>
          <w:rStyle w:val="Appelnotedebasdep"/>
          <w:sz w:val="20"/>
          <w:szCs w:val="20"/>
        </w:rPr>
        <w:footnoteRef/>
      </w:r>
      <w:r w:rsidRPr="007C5953">
        <w:rPr>
          <w:sz w:val="20"/>
          <w:szCs w:val="20"/>
        </w:rPr>
        <w:t xml:space="preserve"> Cette définition est proposée p</w:t>
      </w:r>
      <w:r w:rsidR="003168A6">
        <w:rPr>
          <w:sz w:val="20"/>
          <w:szCs w:val="20"/>
        </w:rPr>
        <w:t xml:space="preserve">our le syllogisme, c’est-à dire </w:t>
      </w:r>
      <w:r w:rsidRPr="007C5953">
        <w:rPr>
          <w:sz w:val="20"/>
          <w:szCs w:val="20"/>
        </w:rPr>
        <w:t>à un raisonnement déductif.</w:t>
      </w:r>
    </w:p>
  </w:footnote>
  <w:footnote w:id="10">
    <w:p w:rsidR="005A26A8" w:rsidRPr="007C5953" w:rsidRDefault="005A26A8" w:rsidP="00DB03D0">
      <w:pPr>
        <w:pStyle w:val="Notedebasdepage"/>
        <w:spacing w:after="80"/>
      </w:pPr>
      <w:r w:rsidRPr="007C5953">
        <w:rPr>
          <w:rStyle w:val="Appelnotedebasdep"/>
        </w:rPr>
        <w:footnoteRef/>
      </w:r>
      <w:r w:rsidRPr="007C5953">
        <w:t xml:space="preserve"> Meynard (L.), </w:t>
      </w:r>
      <w:r w:rsidRPr="007C5953">
        <w:rPr>
          <w:u w:val="single"/>
        </w:rPr>
        <w:t>La Connaissance, classe de philosophie et propédeutique</w:t>
      </w:r>
      <w:r w:rsidRPr="007C5953">
        <w:t>, p. 135</w:t>
      </w:r>
      <w:r w:rsidR="003168A6">
        <w:t>.</w:t>
      </w:r>
    </w:p>
  </w:footnote>
  <w:footnote w:id="11">
    <w:p w:rsidR="005A26A8" w:rsidRDefault="005A26A8" w:rsidP="00DB03D0">
      <w:pPr>
        <w:pStyle w:val="Notedebasdepage"/>
        <w:spacing w:after="80"/>
      </w:pPr>
      <w:r w:rsidRPr="007C5953">
        <w:rPr>
          <w:rStyle w:val="Appelnotedebasdep"/>
        </w:rPr>
        <w:footnoteRef/>
      </w:r>
      <w:r w:rsidRPr="007C5953">
        <w:t xml:space="preserve"> Ce sens obéit à une finalité réfléchie qui assure la convergence de ses éléments et lui donne un sens dans la double acceptation du terme : direction et signification.</w:t>
      </w:r>
      <w:r>
        <w:t xml:space="preserve"> </w:t>
      </w:r>
    </w:p>
  </w:footnote>
  <w:footnote w:id="12">
    <w:p w:rsidR="005A26A8" w:rsidRDefault="005A26A8" w:rsidP="00DB03D0">
      <w:pPr>
        <w:pStyle w:val="Notedebasdepage"/>
        <w:spacing w:after="80"/>
      </w:pPr>
      <w:r>
        <w:rPr>
          <w:rStyle w:val="Appelnotedebasdep"/>
        </w:rPr>
        <w:footnoteRef/>
      </w:r>
      <w:r>
        <w:t xml:space="preserve"> (Dir.), Dénis ALLAND et Stéphane Rials, </w:t>
      </w:r>
      <w:r w:rsidRPr="0003454D">
        <w:rPr>
          <w:u w:val="single"/>
        </w:rPr>
        <w:t>Dictionnaire de la culture juridique</w:t>
      </w:r>
      <w:r>
        <w:t>, Puf, p. 1018</w:t>
      </w:r>
      <w:r w:rsidR="003168A6">
        <w:t>.</w:t>
      </w:r>
      <w:r>
        <w:t xml:space="preserve">  </w:t>
      </w:r>
    </w:p>
  </w:footnote>
  <w:footnote w:id="13">
    <w:p w:rsidR="005A26A8" w:rsidRDefault="005A26A8" w:rsidP="00DB03D0">
      <w:pPr>
        <w:pStyle w:val="Notedebasdepage"/>
        <w:spacing w:after="80"/>
        <w:jc w:val="both"/>
      </w:pPr>
      <w:r>
        <w:rPr>
          <w:rStyle w:val="Appelnotedebasdep"/>
        </w:rPr>
        <w:footnoteRef/>
      </w:r>
      <w:r>
        <w:t xml:space="preserve"> Jacques Hamelin et André Damien : </w:t>
      </w:r>
      <w:r w:rsidRPr="0003454D">
        <w:rPr>
          <w:u w:val="single"/>
        </w:rPr>
        <w:t>Les règles de la profession d’Avocat</w:t>
      </w:r>
      <w:r>
        <w:t>, 7</w:t>
      </w:r>
      <w:r w:rsidRPr="00EC131A">
        <w:rPr>
          <w:vertAlign w:val="superscript"/>
        </w:rPr>
        <w:t>ème</w:t>
      </w:r>
      <w:r>
        <w:t xml:space="preserve"> éd. Dalloz, 1992, P. 678.</w:t>
      </w:r>
    </w:p>
  </w:footnote>
  <w:footnote w:id="14">
    <w:p w:rsidR="005A26A8" w:rsidRDefault="005A26A8" w:rsidP="00DB03D0">
      <w:pPr>
        <w:pStyle w:val="Notedebasdepage"/>
        <w:spacing w:after="80"/>
      </w:pPr>
      <w:r>
        <w:rPr>
          <w:rStyle w:val="Appelnotedebasdep"/>
        </w:rPr>
        <w:footnoteRef/>
      </w:r>
      <w:r>
        <w:t xml:space="preserve"> GBAGUIDI (A. N), </w:t>
      </w:r>
      <w:r w:rsidRPr="00F841EB">
        <w:rPr>
          <w:u w:val="single"/>
        </w:rPr>
        <w:t>Cours de méthodologie appliquée au droit : conseils de méthode</w:t>
      </w:r>
      <w:r>
        <w:t> ; FADESP,  Sciences Jjuridiques 1</w:t>
      </w:r>
      <w:r w:rsidRPr="000D1D72">
        <w:rPr>
          <w:vertAlign w:val="superscript"/>
        </w:rPr>
        <w:t>ère</w:t>
      </w:r>
      <w:r>
        <w:t xml:space="preserve"> année</w:t>
      </w:r>
      <w:r w:rsidR="003168A6">
        <w:t>.</w:t>
      </w:r>
      <w:r>
        <w:t xml:space="preserve"> </w:t>
      </w:r>
    </w:p>
  </w:footnote>
  <w:footnote w:id="15">
    <w:p w:rsidR="005A26A8" w:rsidRPr="007C5953" w:rsidRDefault="005A26A8" w:rsidP="00CA0803">
      <w:pPr>
        <w:pStyle w:val="Plusserr"/>
        <w:spacing w:after="80" w:line="240" w:lineRule="auto"/>
        <w:rPr>
          <w:sz w:val="20"/>
        </w:rPr>
      </w:pPr>
      <w:r w:rsidRPr="007C5953">
        <w:rPr>
          <w:rStyle w:val="Appelnotedebasdep"/>
          <w:sz w:val="20"/>
        </w:rPr>
        <w:footnoteRef/>
      </w:r>
      <w:r w:rsidRPr="007C5953">
        <w:rPr>
          <w:sz w:val="20"/>
        </w:rPr>
        <w:t xml:space="preserve"> </w:t>
      </w:r>
      <w:r w:rsidRPr="003168A6">
        <w:rPr>
          <w:rFonts w:asciiTheme="minorHAnsi" w:hAnsiTheme="minorHAnsi" w:cstheme="minorHAnsi"/>
          <w:sz w:val="20"/>
        </w:rPr>
        <w:t>A titre illustratif</w:t>
      </w:r>
      <w:r w:rsidRPr="007C5953">
        <w:rPr>
          <w:sz w:val="20"/>
        </w:rPr>
        <w:t> : « </w:t>
      </w:r>
      <w:r w:rsidRPr="00C43DEB">
        <w:rPr>
          <w:rFonts w:ascii="Agency FB" w:hAnsi="Agency FB"/>
          <w:b/>
          <w:sz w:val="20"/>
        </w:rPr>
        <w:t>Si nous ne comprenons pas toujours le sens de nos actions, alors il faut conclure que celles-ci ont pour origine des désirs inconscients</w:t>
      </w:r>
      <w:r w:rsidRPr="007C5953">
        <w:rPr>
          <w:sz w:val="20"/>
        </w:rPr>
        <w:t>. »</w:t>
      </w:r>
      <w:r w:rsidR="003168A6">
        <w:rPr>
          <w:sz w:val="20"/>
        </w:rPr>
        <w:t>.</w:t>
      </w:r>
    </w:p>
  </w:footnote>
  <w:footnote w:id="16">
    <w:p w:rsidR="005A26A8" w:rsidRPr="007C5953" w:rsidRDefault="005A26A8" w:rsidP="00CA0803">
      <w:pPr>
        <w:pStyle w:val="Notedebasdepage"/>
        <w:spacing w:after="80"/>
        <w:jc w:val="both"/>
        <w:rPr>
          <w:rFonts w:ascii="Times" w:eastAsia="Times New Roman" w:hAnsi="Times" w:cs="Symbol"/>
          <w:lang w:eastAsia="fr-FR"/>
        </w:rPr>
      </w:pPr>
      <w:r w:rsidRPr="007C5953">
        <w:rPr>
          <w:rStyle w:val="Appelnotedebasdep"/>
        </w:rPr>
        <w:footnoteRef/>
      </w:r>
      <w:r w:rsidRPr="007C5953">
        <w:t xml:space="preserve"> </w:t>
      </w:r>
      <w:r w:rsidRPr="003168A6">
        <w:rPr>
          <w:rFonts w:eastAsia="Times New Roman" w:cstheme="minorHAnsi"/>
          <w:lang w:eastAsia="fr-FR"/>
        </w:rPr>
        <w:t>Ici il ne faut pas comprendre la signification de certaines de nos réactions, de nos attitudes ou de nos paroles, comme dans le cas des actes manqués et des lapsus.</w:t>
      </w:r>
    </w:p>
  </w:footnote>
  <w:footnote w:id="17">
    <w:p w:rsidR="005A26A8" w:rsidRPr="007C5953" w:rsidRDefault="005A26A8" w:rsidP="00CA0803">
      <w:pPr>
        <w:pStyle w:val="Notedebasdepage"/>
        <w:spacing w:after="80"/>
        <w:jc w:val="both"/>
      </w:pPr>
      <w:r w:rsidRPr="007C5953">
        <w:rPr>
          <w:rStyle w:val="Appelnotedebasdep"/>
        </w:rPr>
        <w:footnoteRef/>
      </w:r>
      <w:r w:rsidRPr="007C5953">
        <w:t xml:space="preserve"> Aristote, Analytique, I, 24 b19, Vrin. V. François Martineau, Petit traité d’argumentation judiciaire et de plaidoirie, 5</w:t>
      </w:r>
      <w:r w:rsidRPr="007C5953">
        <w:rPr>
          <w:vertAlign w:val="superscript"/>
        </w:rPr>
        <w:t>ème</w:t>
      </w:r>
      <w:r w:rsidRPr="007C5953">
        <w:t xml:space="preserve"> éd. ; Dalloz, Pris 2012, p.122. Il convient de faire remarquer que le syllogisme est composé de trois propositions et de trois termes : la majeure, la mineure et la conséquence. Les deux premières propositions s’appellent des prémisses parce qu’elles présentent les premières dans l’ordre du raisonnement et qu’elles traînent pour ainsi dire la conclusion après elle.</w:t>
      </w:r>
    </w:p>
  </w:footnote>
  <w:footnote w:id="18">
    <w:p w:rsidR="005A26A8" w:rsidRPr="007C5953" w:rsidRDefault="005A26A8" w:rsidP="00CA0803">
      <w:pPr>
        <w:pStyle w:val="Notedebasdepage"/>
        <w:spacing w:after="80"/>
      </w:pPr>
      <w:r w:rsidRPr="007C5953">
        <w:rPr>
          <w:rStyle w:val="Appelnotedebasdep"/>
        </w:rPr>
        <w:footnoteRef/>
      </w:r>
      <w:r w:rsidRPr="007C5953">
        <w:t xml:space="preserve"> BERGEL (H.), </w:t>
      </w:r>
      <w:r w:rsidRPr="00C43DEB">
        <w:rPr>
          <w:u w:val="single"/>
        </w:rPr>
        <w:t>Méthodologie juridique</w:t>
      </w:r>
      <w:r w:rsidRPr="007C5953">
        <w:t>, p. 144 s.</w:t>
      </w:r>
    </w:p>
  </w:footnote>
  <w:footnote w:id="19">
    <w:p w:rsidR="005A26A8" w:rsidRDefault="005A26A8" w:rsidP="00CA0803">
      <w:pPr>
        <w:pStyle w:val="Notedebasdepage"/>
        <w:spacing w:after="80"/>
      </w:pPr>
      <w:r w:rsidRPr="007C5953">
        <w:rPr>
          <w:rStyle w:val="Appelnotedebasdep"/>
        </w:rPr>
        <w:footnoteRef/>
      </w:r>
      <w:r w:rsidRPr="007C5953">
        <w:t xml:space="preserve"> SOULEAU (Ph.), « </w:t>
      </w:r>
      <w:r w:rsidRPr="007C5953">
        <w:rPr>
          <w:u w:val="single"/>
        </w:rPr>
        <w:t>La logique du juge</w:t>
      </w:r>
      <w:r w:rsidRPr="007C5953">
        <w:t> », in la logique judiciaire 1967.</w:t>
      </w:r>
      <w:r>
        <w:t xml:space="preserve"> </w:t>
      </w:r>
    </w:p>
  </w:footnote>
  <w:footnote w:id="20">
    <w:p w:rsidR="005A26A8" w:rsidRPr="00CA0803" w:rsidRDefault="005A26A8" w:rsidP="00CA0803">
      <w:pPr>
        <w:pStyle w:val="Notedebasdepage"/>
        <w:spacing w:after="80"/>
        <w:jc w:val="both"/>
      </w:pPr>
      <w:r w:rsidRPr="00CA0803">
        <w:rPr>
          <w:rStyle w:val="Appelnotedebasdep"/>
        </w:rPr>
        <w:footnoteRef/>
      </w:r>
      <w:r w:rsidRPr="00CA0803">
        <w:t xml:space="preserve"> MARTINEAU (F.), </w:t>
      </w:r>
      <w:r w:rsidRPr="00CA0803">
        <w:rPr>
          <w:u w:val="single"/>
        </w:rPr>
        <w:t>Petit traité d’argumentation judiciaire et de plaidoirie</w:t>
      </w:r>
      <w:r w:rsidRPr="00CA0803">
        <w:t>, 5</w:t>
      </w:r>
      <w:r w:rsidRPr="00CA0803">
        <w:rPr>
          <w:vertAlign w:val="superscript"/>
        </w:rPr>
        <w:t>ème</w:t>
      </w:r>
      <w:r w:rsidRPr="00CA0803">
        <w:t xml:space="preserve"> éd. ; Dalloz, Paris 2012, p.124.</w:t>
      </w:r>
    </w:p>
  </w:footnote>
  <w:footnote w:id="21">
    <w:p w:rsidR="005A26A8" w:rsidRPr="00CA0803" w:rsidRDefault="005A26A8" w:rsidP="00CA0803">
      <w:pPr>
        <w:pStyle w:val="Notedebasdepage"/>
        <w:spacing w:after="80"/>
        <w:jc w:val="both"/>
      </w:pPr>
      <w:r w:rsidRPr="00CA0803">
        <w:rPr>
          <w:rStyle w:val="Appelnotedebasdep"/>
        </w:rPr>
        <w:footnoteRef/>
      </w:r>
      <w:r w:rsidRPr="00CA0803">
        <w:t xml:space="preserve"> Martineau (F), </w:t>
      </w:r>
      <w:r w:rsidRPr="00CA0803">
        <w:rPr>
          <w:u w:val="single"/>
        </w:rPr>
        <w:t>Petit traité d’argumentation judiciaire et de plaidoirie</w:t>
      </w:r>
      <w:r w:rsidRPr="00CA0803">
        <w:t>, 5</w:t>
      </w:r>
      <w:r w:rsidRPr="00CA0803">
        <w:rPr>
          <w:vertAlign w:val="superscript"/>
        </w:rPr>
        <w:t>ème</w:t>
      </w:r>
      <w:r w:rsidRPr="00CA0803">
        <w:t xml:space="preserve"> éd. ; Dalloz, Paris 2012, p.122</w:t>
      </w:r>
      <w:r w:rsidR="003168A6">
        <w:t>.</w:t>
      </w:r>
    </w:p>
  </w:footnote>
  <w:footnote w:id="22">
    <w:p w:rsidR="005A26A8" w:rsidRPr="00CA0803" w:rsidRDefault="005A26A8" w:rsidP="00A375F1">
      <w:pPr>
        <w:pStyle w:val="Notedebasdepage"/>
      </w:pPr>
      <w:r w:rsidRPr="00CA0803">
        <w:rPr>
          <w:rStyle w:val="Appelnotedebasdep"/>
        </w:rPr>
        <w:footnoteRef/>
      </w:r>
      <w:r w:rsidRPr="00CA0803">
        <w:t xml:space="preserve">  MILL, </w:t>
      </w:r>
      <w:r w:rsidRPr="00CA0803">
        <w:rPr>
          <w:u w:val="single"/>
        </w:rPr>
        <w:t>Système de logique</w:t>
      </w:r>
      <w:r w:rsidRPr="00CA0803">
        <w:t>, III, I, p.318.</w:t>
      </w:r>
    </w:p>
  </w:footnote>
  <w:footnote w:id="23">
    <w:p w:rsidR="005A26A8" w:rsidRPr="00CA0803" w:rsidRDefault="005A26A8" w:rsidP="00CA0803">
      <w:pPr>
        <w:pStyle w:val="Notedebasdepage"/>
        <w:spacing w:after="80"/>
      </w:pPr>
      <w:r w:rsidRPr="00CA0803">
        <w:rPr>
          <w:rStyle w:val="Appelnotedebasdep"/>
        </w:rPr>
        <w:footnoteRef/>
      </w:r>
      <w:r w:rsidRPr="00CA0803">
        <w:t xml:space="preserve">Breton (Ph.), </w:t>
      </w:r>
      <w:r w:rsidRPr="00CA0803">
        <w:rPr>
          <w:u w:val="single"/>
        </w:rPr>
        <w:t>L’argumentation entre information et manipulation</w:t>
      </w:r>
      <w:r w:rsidRPr="00CA0803">
        <w:t>, Sciences humaines hors Série n°16, mars-avril 1997.</w:t>
      </w:r>
    </w:p>
  </w:footnote>
  <w:footnote w:id="24">
    <w:p w:rsidR="005A26A8" w:rsidRPr="00CA0803" w:rsidRDefault="005A26A8" w:rsidP="00CA0803">
      <w:pPr>
        <w:pStyle w:val="Notedebasdepage"/>
        <w:spacing w:after="80"/>
        <w:jc w:val="both"/>
      </w:pPr>
      <w:r w:rsidRPr="00CA0803">
        <w:rPr>
          <w:rStyle w:val="Appelnotedebasdep"/>
        </w:rPr>
        <w:footnoteRef/>
      </w:r>
      <w:r w:rsidRPr="00CA0803">
        <w:t xml:space="preserve"> GOBLOT, </w:t>
      </w:r>
      <w:r w:rsidRPr="00CA0803">
        <w:rPr>
          <w:u w:val="single"/>
        </w:rPr>
        <w:t>Traité de Logique,</w:t>
      </w:r>
      <w:r w:rsidRPr="00CA0803">
        <w:t xml:space="preserve"> p. 206.</w:t>
      </w:r>
    </w:p>
  </w:footnote>
  <w:footnote w:id="25">
    <w:p w:rsidR="005A26A8" w:rsidRPr="00DB03D0" w:rsidRDefault="005A26A8" w:rsidP="00DB03D0">
      <w:pPr>
        <w:pStyle w:val="Notedebasdepage"/>
        <w:spacing w:after="80"/>
        <w:jc w:val="both"/>
      </w:pPr>
      <w:r w:rsidRPr="00DB03D0">
        <w:rPr>
          <w:rStyle w:val="Appelnotedebasdep"/>
        </w:rPr>
        <w:footnoteRef/>
      </w:r>
      <w:r w:rsidRPr="00DB03D0">
        <w:t xml:space="preserve"> MARTINEAU (F.), </w:t>
      </w:r>
      <w:r w:rsidRPr="00DB03D0">
        <w:rPr>
          <w:u w:val="single"/>
        </w:rPr>
        <w:t>Petit traité d’argumentation judiciaire et de plaidoirie</w:t>
      </w:r>
      <w:r w:rsidRPr="00DB03D0">
        <w:t>, 5</w:t>
      </w:r>
      <w:r w:rsidRPr="00DB03D0">
        <w:rPr>
          <w:vertAlign w:val="superscript"/>
        </w:rPr>
        <w:t>ème</w:t>
      </w:r>
      <w:r w:rsidRPr="00DB03D0">
        <w:t xml:space="preserve"> éd. ; Dalloz, Paris 2012, p.137.</w:t>
      </w:r>
    </w:p>
  </w:footnote>
  <w:footnote w:id="26">
    <w:p w:rsidR="005A26A8" w:rsidRPr="00DB03D0" w:rsidRDefault="005A26A8" w:rsidP="00DB03D0">
      <w:pPr>
        <w:pStyle w:val="Notedebasdepage"/>
        <w:spacing w:after="80"/>
        <w:jc w:val="both"/>
      </w:pPr>
      <w:r w:rsidRPr="00DB03D0">
        <w:rPr>
          <w:rStyle w:val="Appelnotedebasdep"/>
        </w:rPr>
        <w:footnoteRef/>
      </w:r>
      <w:r w:rsidRPr="00DB03D0">
        <w:t xml:space="preserve"> Jacques ISORNI, </w:t>
      </w:r>
      <w:r w:rsidRPr="00DB03D0">
        <w:rPr>
          <w:u w:val="single"/>
        </w:rPr>
        <w:t>Procès du Maréchal PETAIN</w:t>
      </w:r>
      <w:r w:rsidRPr="00DB03D0">
        <w:t>, Albin Michel, p.1070.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C49"/>
    <w:multiLevelType w:val="hybridMultilevel"/>
    <w:tmpl w:val="D84C69D6"/>
    <w:lvl w:ilvl="0" w:tplc="B066B73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A395EFD"/>
    <w:multiLevelType w:val="hybridMultilevel"/>
    <w:tmpl w:val="D4CE66C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0A784D"/>
    <w:multiLevelType w:val="multilevel"/>
    <w:tmpl w:val="FCD8B56C"/>
    <w:lvl w:ilvl="0">
      <w:start w:val="3"/>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680" w:hanging="252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3">
    <w:nsid w:val="0E4A5FB6"/>
    <w:multiLevelType w:val="multilevel"/>
    <w:tmpl w:val="3A76501C"/>
    <w:lvl w:ilvl="0">
      <w:start w:val="2"/>
      <w:numFmt w:val="decimal"/>
      <w:lvlText w:val="%1."/>
      <w:lvlJc w:val="left"/>
      <w:pPr>
        <w:ind w:left="435" w:hanging="43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632" w:hanging="180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544" w:hanging="2880"/>
      </w:pPr>
      <w:rPr>
        <w:rFonts w:hint="default"/>
      </w:rPr>
    </w:lvl>
  </w:abstractNum>
  <w:abstractNum w:abstractNumId="4">
    <w:nsid w:val="13BE060B"/>
    <w:multiLevelType w:val="hybridMultilevel"/>
    <w:tmpl w:val="188612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AC70471"/>
    <w:multiLevelType w:val="hybridMultilevel"/>
    <w:tmpl w:val="6B505372"/>
    <w:lvl w:ilvl="0" w:tplc="52644C2A">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1B51210F"/>
    <w:multiLevelType w:val="multilevel"/>
    <w:tmpl w:val="27ECF2D8"/>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12" w:hanging="1080"/>
      </w:pPr>
      <w:rPr>
        <w:rFonts w:hint="default"/>
      </w:rPr>
    </w:lvl>
    <w:lvl w:ilvl="3">
      <w:start w:val="1"/>
      <w:numFmt w:val="decimal"/>
      <w:isLgl/>
      <w:lvlText w:val="%1.%2.%3.%4"/>
      <w:lvlJc w:val="left"/>
      <w:pPr>
        <w:ind w:left="2184" w:hanging="1440"/>
      </w:pPr>
      <w:rPr>
        <w:rFonts w:hint="default"/>
      </w:rPr>
    </w:lvl>
    <w:lvl w:ilvl="4">
      <w:start w:val="1"/>
      <w:numFmt w:val="decimal"/>
      <w:isLgl/>
      <w:lvlText w:val="%1.%2.%3.%4.%5"/>
      <w:lvlJc w:val="left"/>
      <w:pPr>
        <w:ind w:left="2556" w:hanging="1800"/>
      </w:pPr>
      <w:rPr>
        <w:rFonts w:hint="default"/>
      </w:rPr>
    </w:lvl>
    <w:lvl w:ilvl="5">
      <w:start w:val="1"/>
      <w:numFmt w:val="decimal"/>
      <w:isLgl/>
      <w:lvlText w:val="%1.%2.%3.%4.%5.%6"/>
      <w:lvlJc w:val="left"/>
      <w:pPr>
        <w:ind w:left="2928" w:hanging="2160"/>
      </w:pPr>
      <w:rPr>
        <w:rFonts w:hint="default"/>
      </w:rPr>
    </w:lvl>
    <w:lvl w:ilvl="6">
      <w:start w:val="1"/>
      <w:numFmt w:val="decimal"/>
      <w:isLgl/>
      <w:lvlText w:val="%1.%2.%3.%4.%5.%6.%7"/>
      <w:lvlJc w:val="left"/>
      <w:pPr>
        <w:ind w:left="2940" w:hanging="2160"/>
      </w:pPr>
      <w:rPr>
        <w:rFonts w:hint="default"/>
      </w:rPr>
    </w:lvl>
    <w:lvl w:ilvl="7">
      <w:start w:val="1"/>
      <w:numFmt w:val="decimal"/>
      <w:isLgl/>
      <w:lvlText w:val="%1.%2.%3.%4.%5.%6.%7.%8"/>
      <w:lvlJc w:val="left"/>
      <w:pPr>
        <w:ind w:left="3312" w:hanging="2520"/>
      </w:pPr>
      <w:rPr>
        <w:rFonts w:hint="default"/>
      </w:rPr>
    </w:lvl>
    <w:lvl w:ilvl="8">
      <w:start w:val="1"/>
      <w:numFmt w:val="decimal"/>
      <w:isLgl/>
      <w:lvlText w:val="%1.%2.%3.%4.%5.%6.%7.%8.%9"/>
      <w:lvlJc w:val="left"/>
      <w:pPr>
        <w:ind w:left="3684" w:hanging="2880"/>
      </w:pPr>
      <w:rPr>
        <w:rFonts w:hint="default"/>
      </w:rPr>
    </w:lvl>
  </w:abstractNum>
  <w:abstractNum w:abstractNumId="7">
    <w:nsid w:val="1BAA1014"/>
    <w:multiLevelType w:val="multilevel"/>
    <w:tmpl w:val="1376FB7E"/>
    <w:lvl w:ilvl="0">
      <w:start w:val="2"/>
      <w:numFmt w:val="decimal"/>
      <w:lvlText w:val="%1."/>
      <w:lvlJc w:val="left"/>
      <w:pPr>
        <w:ind w:left="1143" w:hanging="435"/>
      </w:pPr>
      <w:rPr>
        <w:rFonts w:hint="default"/>
      </w:rPr>
    </w:lvl>
    <w:lvl w:ilvl="1">
      <w:start w:val="1"/>
      <w:numFmt w:val="decimal"/>
      <w:lvlText w:val="%1.%2-"/>
      <w:lvlJc w:val="left"/>
      <w:pPr>
        <w:ind w:left="2508" w:hanging="720"/>
      </w:pPr>
      <w:rPr>
        <w:rFonts w:hint="default"/>
      </w:rPr>
    </w:lvl>
    <w:lvl w:ilvl="2">
      <w:start w:val="1"/>
      <w:numFmt w:val="decimal"/>
      <w:lvlText w:val="%1.%2-%3."/>
      <w:lvlJc w:val="left"/>
      <w:pPr>
        <w:ind w:left="3948" w:hanging="1080"/>
      </w:pPr>
      <w:rPr>
        <w:rFonts w:hint="default"/>
      </w:rPr>
    </w:lvl>
    <w:lvl w:ilvl="3">
      <w:start w:val="1"/>
      <w:numFmt w:val="decimal"/>
      <w:lvlText w:val="%1.%2-%3.%4."/>
      <w:lvlJc w:val="left"/>
      <w:pPr>
        <w:ind w:left="5388" w:hanging="1440"/>
      </w:pPr>
      <w:rPr>
        <w:rFonts w:hint="default"/>
      </w:rPr>
    </w:lvl>
    <w:lvl w:ilvl="4">
      <w:start w:val="1"/>
      <w:numFmt w:val="decimal"/>
      <w:lvlText w:val="%1.%2-%3.%4.%5."/>
      <w:lvlJc w:val="left"/>
      <w:pPr>
        <w:ind w:left="6828" w:hanging="1800"/>
      </w:pPr>
      <w:rPr>
        <w:rFonts w:hint="default"/>
      </w:rPr>
    </w:lvl>
    <w:lvl w:ilvl="5">
      <w:start w:val="1"/>
      <w:numFmt w:val="decimal"/>
      <w:lvlText w:val="%1.%2-%3.%4.%5.%6."/>
      <w:lvlJc w:val="left"/>
      <w:pPr>
        <w:ind w:left="7908" w:hanging="1800"/>
      </w:pPr>
      <w:rPr>
        <w:rFonts w:hint="default"/>
      </w:rPr>
    </w:lvl>
    <w:lvl w:ilvl="6">
      <w:start w:val="1"/>
      <w:numFmt w:val="decimal"/>
      <w:lvlText w:val="%1.%2-%3.%4.%5.%6.%7."/>
      <w:lvlJc w:val="left"/>
      <w:pPr>
        <w:ind w:left="9348" w:hanging="2160"/>
      </w:pPr>
      <w:rPr>
        <w:rFonts w:hint="default"/>
      </w:rPr>
    </w:lvl>
    <w:lvl w:ilvl="7">
      <w:start w:val="1"/>
      <w:numFmt w:val="decimal"/>
      <w:lvlText w:val="%1.%2-%3.%4.%5.%6.%7.%8."/>
      <w:lvlJc w:val="left"/>
      <w:pPr>
        <w:ind w:left="10788" w:hanging="2520"/>
      </w:pPr>
      <w:rPr>
        <w:rFonts w:hint="default"/>
      </w:rPr>
    </w:lvl>
    <w:lvl w:ilvl="8">
      <w:start w:val="1"/>
      <w:numFmt w:val="decimal"/>
      <w:lvlText w:val="%1.%2-%3.%4.%5.%6.%7.%8.%9."/>
      <w:lvlJc w:val="left"/>
      <w:pPr>
        <w:ind w:left="12228" w:hanging="2880"/>
      </w:pPr>
      <w:rPr>
        <w:rFonts w:hint="default"/>
      </w:rPr>
    </w:lvl>
  </w:abstractNum>
  <w:abstractNum w:abstractNumId="8">
    <w:nsid w:val="1D76678A"/>
    <w:multiLevelType w:val="hybridMultilevel"/>
    <w:tmpl w:val="50E83698"/>
    <w:lvl w:ilvl="0" w:tplc="A518F5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2560165"/>
    <w:multiLevelType w:val="hybridMultilevel"/>
    <w:tmpl w:val="C914AA42"/>
    <w:lvl w:ilvl="0" w:tplc="11D6AFA4">
      <w:start w:val="1"/>
      <w:numFmt w:val="upp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27942DA"/>
    <w:multiLevelType w:val="hybridMultilevel"/>
    <w:tmpl w:val="00CCFDD0"/>
    <w:lvl w:ilvl="0" w:tplc="21E238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46454F3"/>
    <w:multiLevelType w:val="multilevel"/>
    <w:tmpl w:val="5928E85A"/>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680" w:hanging="252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12">
    <w:nsid w:val="26B77DCF"/>
    <w:multiLevelType w:val="hybridMultilevel"/>
    <w:tmpl w:val="5B84703C"/>
    <w:lvl w:ilvl="0" w:tplc="B820171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D084B2D"/>
    <w:multiLevelType w:val="hybridMultilevel"/>
    <w:tmpl w:val="A41671F2"/>
    <w:lvl w:ilvl="0" w:tplc="2110C0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D6407B4"/>
    <w:multiLevelType w:val="hybridMultilevel"/>
    <w:tmpl w:val="C914AA42"/>
    <w:lvl w:ilvl="0" w:tplc="11D6AFA4">
      <w:start w:val="1"/>
      <w:numFmt w:val="upp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007389A"/>
    <w:multiLevelType w:val="hybridMultilevel"/>
    <w:tmpl w:val="A8E4A1BC"/>
    <w:lvl w:ilvl="0" w:tplc="3730A992">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0CB0A7D"/>
    <w:multiLevelType w:val="hybridMultilevel"/>
    <w:tmpl w:val="02061252"/>
    <w:lvl w:ilvl="0" w:tplc="274282B0">
      <w:start w:val="1"/>
      <w:numFmt w:val="decimal"/>
      <w:lvlText w:val="%1-"/>
      <w:lvlJc w:val="left"/>
      <w:pPr>
        <w:ind w:left="1068" w:hanging="360"/>
      </w:pPr>
      <w:rPr>
        <w:rFonts w:ascii="Berlin Sans FB Demi" w:eastAsiaTheme="minorHAnsi" w:hAnsi="Berlin Sans FB Demi" w:cs="Times New Roman"/>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nsid w:val="36A51A2E"/>
    <w:multiLevelType w:val="hybridMultilevel"/>
    <w:tmpl w:val="596AC9F4"/>
    <w:lvl w:ilvl="0" w:tplc="8912FF6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6F627D5"/>
    <w:multiLevelType w:val="hybridMultilevel"/>
    <w:tmpl w:val="C35EAA60"/>
    <w:lvl w:ilvl="0" w:tplc="BFEAF8E8">
      <w:start w:val="1"/>
      <w:numFmt w:val="decimal"/>
      <w:lvlText w:val="%1)"/>
      <w:lvlJc w:val="left"/>
      <w:pPr>
        <w:ind w:left="928" w:hanging="360"/>
      </w:pPr>
      <w:rPr>
        <w:rFonts w:ascii="Agency FB" w:hAnsi="Agency FB" w:cs="Andalus" w:hint="default"/>
        <w:b/>
        <w:sz w:val="22"/>
        <w:szCs w:val="22"/>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9">
    <w:nsid w:val="41FA68AC"/>
    <w:multiLevelType w:val="hybridMultilevel"/>
    <w:tmpl w:val="C5524E50"/>
    <w:lvl w:ilvl="0" w:tplc="0734A8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03B3EA4"/>
    <w:multiLevelType w:val="hybridMultilevel"/>
    <w:tmpl w:val="80665840"/>
    <w:lvl w:ilvl="0" w:tplc="2F5403C8">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7D67D87"/>
    <w:multiLevelType w:val="hybridMultilevel"/>
    <w:tmpl w:val="9BDE0B22"/>
    <w:lvl w:ilvl="0" w:tplc="C49C38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F24210B"/>
    <w:multiLevelType w:val="hybridMultilevel"/>
    <w:tmpl w:val="4D448AAC"/>
    <w:lvl w:ilvl="0" w:tplc="A600F70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2D70FDE"/>
    <w:multiLevelType w:val="hybridMultilevel"/>
    <w:tmpl w:val="E5D4B4CE"/>
    <w:lvl w:ilvl="0" w:tplc="CAF00C44">
      <w:start w:val="1"/>
      <w:numFmt w:val="decimal"/>
      <w:lvlText w:val="%1)"/>
      <w:lvlJc w:val="left"/>
      <w:pPr>
        <w:ind w:left="1068" w:hanging="360"/>
      </w:pPr>
      <w:rPr>
        <w:rFonts w:hint="default"/>
        <w:sz w:val="24"/>
        <w:szCs w:val="24"/>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nsid w:val="65D62213"/>
    <w:multiLevelType w:val="hybridMultilevel"/>
    <w:tmpl w:val="43F214F2"/>
    <w:lvl w:ilvl="0" w:tplc="58AC55F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66FC13B1"/>
    <w:multiLevelType w:val="multilevel"/>
    <w:tmpl w:val="2E385ED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6">
    <w:nsid w:val="69663345"/>
    <w:multiLevelType w:val="hybridMultilevel"/>
    <w:tmpl w:val="C63EE146"/>
    <w:lvl w:ilvl="0" w:tplc="D9CA95C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0A36CB7"/>
    <w:multiLevelType w:val="hybridMultilevel"/>
    <w:tmpl w:val="7ADE2920"/>
    <w:lvl w:ilvl="0" w:tplc="E2A4295E">
      <w:start w:val="3"/>
      <w:numFmt w:val="bullet"/>
      <w:lvlText w:val="-"/>
      <w:lvlJc w:val="left"/>
      <w:pPr>
        <w:ind w:left="360" w:hanging="360"/>
      </w:pPr>
      <w:rPr>
        <w:rFonts w:ascii="Berlin Sans FB" w:eastAsiaTheme="minorHAnsi" w:hAnsi="Berlin Sans FB"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70EC70A7"/>
    <w:multiLevelType w:val="multilevel"/>
    <w:tmpl w:val="C446522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29">
    <w:nsid w:val="72E047B0"/>
    <w:multiLevelType w:val="hybridMultilevel"/>
    <w:tmpl w:val="3864C73E"/>
    <w:lvl w:ilvl="0" w:tplc="4CFA82F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nsid w:val="76846AC5"/>
    <w:multiLevelType w:val="multilevel"/>
    <w:tmpl w:val="A3A2E5A2"/>
    <w:lvl w:ilvl="0">
      <w:start w:val="2"/>
      <w:numFmt w:val="decimal"/>
      <w:lvlText w:val="%1."/>
      <w:lvlJc w:val="left"/>
      <w:pPr>
        <w:ind w:left="555" w:hanging="555"/>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1">
    <w:nsid w:val="7A946491"/>
    <w:multiLevelType w:val="hybridMultilevel"/>
    <w:tmpl w:val="188612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C675402"/>
    <w:multiLevelType w:val="hybridMultilevel"/>
    <w:tmpl w:val="2A5A28C0"/>
    <w:lvl w:ilvl="0" w:tplc="9FAC3222">
      <w:start w:val="1"/>
      <w:numFmt w:val="decimal"/>
      <w:lvlText w:val="%1-"/>
      <w:lvlJc w:val="left"/>
      <w:pPr>
        <w:ind w:left="1080" w:hanging="720"/>
      </w:pPr>
      <w:rPr>
        <w:rFonts w:ascii="Berlin Sans FB Demi" w:eastAsiaTheme="minorHAnsi" w:hAnsi="Berlin Sans FB Demi"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2"/>
  </w:num>
  <w:num w:numId="3">
    <w:abstractNumId w:val="6"/>
  </w:num>
  <w:num w:numId="4">
    <w:abstractNumId w:val="16"/>
  </w:num>
  <w:num w:numId="5">
    <w:abstractNumId w:val="29"/>
  </w:num>
  <w:num w:numId="6">
    <w:abstractNumId w:val="24"/>
  </w:num>
  <w:num w:numId="7">
    <w:abstractNumId w:val="0"/>
  </w:num>
  <w:num w:numId="8">
    <w:abstractNumId w:val="20"/>
  </w:num>
  <w:num w:numId="9">
    <w:abstractNumId w:val="28"/>
  </w:num>
  <w:num w:numId="10">
    <w:abstractNumId w:val="32"/>
  </w:num>
  <w:num w:numId="11">
    <w:abstractNumId w:val="12"/>
  </w:num>
  <w:num w:numId="12">
    <w:abstractNumId w:val="9"/>
  </w:num>
  <w:num w:numId="13">
    <w:abstractNumId w:val="8"/>
  </w:num>
  <w:num w:numId="14">
    <w:abstractNumId w:val="21"/>
  </w:num>
  <w:num w:numId="15">
    <w:abstractNumId w:val="10"/>
  </w:num>
  <w:num w:numId="16">
    <w:abstractNumId w:val="19"/>
  </w:num>
  <w:num w:numId="17">
    <w:abstractNumId w:val="15"/>
  </w:num>
  <w:num w:numId="18">
    <w:abstractNumId w:val="14"/>
  </w:num>
  <w:num w:numId="19">
    <w:abstractNumId w:val="5"/>
  </w:num>
  <w:num w:numId="20">
    <w:abstractNumId w:val="13"/>
  </w:num>
  <w:num w:numId="21">
    <w:abstractNumId w:val="26"/>
  </w:num>
  <w:num w:numId="22">
    <w:abstractNumId w:val="18"/>
  </w:num>
  <w:num w:numId="23">
    <w:abstractNumId w:val="23"/>
  </w:num>
  <w:num w:numId="24">
    <w:abstractNumId w:val="25"/>
  </w:num>
  <w:num w:numId="25">
    <w:abstractNumId w:val="11"/>
  </w:num>
  <w:num w:numId="26">
    <w:abstractNumId w:val="30"/>
  </w:num>
  <w:num w:numId="27">
    <w:abstractNumId w:val="7"/>
  </w:num>
  <w:num w:numId="28">
    <w:abstractNumId w:val="3"/>
  </w:num>
  <w:num w:numId="29">
    <w:abstractNumId w:val="31"/>
  </w:num>
  <w:num w:numId="30">
    <w:abstractNumId w:val="2"/>
  </w:num>
  <w:num w:numId="31">
    <w:abstractNumId w:val="27"/>
  </w:num>
  <w:num w:numId="32">
    <w:abstractNumId w:val="17"/>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DB298F"/>
    <w:rsid w:val="00016AA4"/>
    <w:rsid w:val="00016D4E"/>
    <w:rsid w:val="0003454D"/>
    <w:rsid w:val="00034852"/>
    <w:rsid w:val="00053E01"/>
    <w:rsid w:val="000660AD"/>
    <w:rsid w:val="00077CE4"/>
    <w:rsid w:val="00093253"/>
    <w:rsid w:val="00095F0F"/>
    <w:rsid w:val="000C6F5B"/>
    <w:rsid w:val="000D0B98"/>
    <w:rsid w:val="000D1D72"/>
    <w:rsid w:val="000D1FF6"/>
    <w:rsid w:val="000E4B8D"/>
    <w:rsid w:val="000E5C7D"/>
    <w:rsid w:val="000F352B"/>
    <w:rsid w:val="001023A1"/>
    <w:rsid w:val="00120739"/>
    <w:rsid w:val="00133DC9"/>
    <w:rsid w:val="00141B3D"/>
    <w:rsid w:val="0014786C"/>
    <w:rsid w:val="00161212"/>
    <w:rsid w:val="00166DA0"/>
    <w:rsid w:val="00171CDC"/>
    <w:rsid w:val="0019216D"/>
    <w:rsid w:val="001967B2"/>
    <w:rsid w:val="001A1495"/>
    <w:rsid w:val="001A1B53"/>
    <w:rsid w:val="001B2BA9"/>
    <w:rsid w:val="001B56E1"/>
    <w:rsid w:val="001C4955"/>
    <w:rsid w:val="001C7D72"/>
    <w:rsid w:val="001F2C23"/>
    <w:rsid w:val="001F402B"/>
    <w:rsid w:val="001F6B82"/>
    <w:rsid w:val="002100C2"/>
    <w:rsid w:val="00221CA2"/>
    <w:rsid w:val="00225E2F"/>
    <w:rsid w:val="00240FAD"/>
    <w:rsid w:val="00251FFC"/>
    <w:rsid w:val="00252C94"/>
    <w:rsid w:val="0026003E"/>
    <w:rsid w:val="002613A5"/>
    <w:rsid w:val="002650AA"/>
    <w:rsid w:val="00267E38"/>
    <w:rsid w:val="00272789"/>
    <w:rsid w:val="00293CAC"/>
    <w:rsid w:val="00297210"/>
    <w:rsid w:val="002B3B37"/>
    <w:rsid w:val="002B74AB"/>
    <w:rsid w:val="002B7BF4"/>
    <w:rsid w:val="002D6925"/>
    <w:rsid w:val="002E7040"/>
    <w:rsid w:val="002F4771"/>
    <w:rsid w:val="002F71D6"/>
    <w:rsid w:val="00303D85"/>
    <w:rsid w:val="00304C0C"/>
    <w:rsid w:val="003113E3"/>
    <w:rsid w:val="003168A6"/>
    <w:rsid w:val="00333039"/>
    <w:rsid w:val="003379A1"/>
    <w:rsid w:val="00341983"/>
    <w:rsid w:val="00345930"/>
    <w:rsid w:val="00352CE6"/>
    <w:rsid w:val="00373AD9"/>
    <w:rsid w:val="00381104"/>
    <w:rsid w:val="00384038"/>
    <w:rsid w:val="003B0F96"/>
    <w:rsid w:val="003D0F8B"/>
    <w:rsid w:val="003D2EFD"/>
    <w:rsid w:val="003D3497"/>
    <w:rsid w:val="003D6902"/>
    <w:rsid w:val="004156F6"/>
    <w:rsid w:val="00446A69"/>
    <w:rsid w:val="00454ABE"/>
    <w:rsid w:val="00457107"/>
    <w:rsid w:val="0046384A"/>
    <w:rsid w:val="004649A5"/>
    <w:rsid w:val="00465035"/>
    <w:rsid w:val="00467DF0"/>
    <w:rsid w:val="004B0514"/>
    <w:rsid w:val="004B2573"/>
    <w:rsid w:val="004D13F1"/>
    <w:rsid w:val="004D1A87"/>
    <w:rsid w:val="004D35FF"/>
    <w:rsid w:val="004D5154"/>
    <w:rsid w:val="005152A5"/>
    <w:rsid w:val="005270AE"/>
    <w:rsid w:val="00544FFD"/>
    <w:rsid w:val="00550A55"/>
    <w:rsid w:val="00555E27"/>
    <w:rsid w:val="005624CE"/>
    <w:rsid w:val="00575443"/>
    <w:rsid w:val="00580EBD"/>
    <w:rsid w:val="0058220E"/>
    <w:rsid w:val="00583397"/>
    <w:rsid w:val="00584906"/>
    <w:rsid w:val="00585652"/>
    <w:rsid w:val="00586203"/>
    <w:rsid w:val="00591685"/>
    <w:rsid w:val="00595679"/>
    <w:rsid w:val="005A0154"/>
    <w:rsid w:val="005A26A8"/>
    <w:rsid w:val="005B259F"/>
    <w:rsid w:val="005D58C8"/>
    <w:rsid w:val="005D6943"/>
    <w:rsid w:val="0061351C"/>
    <w:rsid w:val="00620C59"/>
    <w:rsid w:val="0063047C"/>
    <w:rsid w:val="0063346B"/>
    <w:rsid w:val="006351E6"/>
    <w:rsid w:val="006426AF"/>
    <w:rsid w:val="00643A2C"/>
    <w:rsid w:val="00643F59"/>
    <w:rsid w:val="00645691"/>
    <w:rsid w:val="006557EA"/>
    <w:rsid w:val="006733A6"/>
    <w:rsid w:val="006850BC"/>
    <w:rsid w:val="0069029E"/>
    <w:rsid w:val="00690C30"/>
    <w:rsid w:val="00697286"/>
    <w:rsid w:val="00697CEE"/>
    <w:rsid w:val="006A1686"/>
    <w:rsid w:val="006A763B"/>
    <w:rsid w:val="006B46EE"/>
    <w:rsid w:val="006C06BB"/>
    <w:rsid w:val="006C5934"/>
    <w:rsid w:val="006C7200"/>
    <w:rsid w:val="006D41C0"/>
    <w:rsid w:val="006E6D0E"/>
    <w:rsid w:val="006E748D"/>
    <w:rsid w:val="006F6957"/>
    <w:rsid w:val="0070711B"/>
    <w:rsid w:val="00715D12"/>
    <w:rsid w:val="00730FDD"/>
    <w:rsid w:val="00731700"/>
    <w:rsid w:val="00744885"/>
    <w:rsid w:val="00762F62"/>
    <w:rsid w:val="007707D8"/>
    <w:rsid w:val="007727D3"/>
    <w:rsid w:val="007846C1"/>
    <w:rsid w:val="00795CDE"/>
    <w:rsid w:val="007B0717"/>
    <w:rsid w:val="007C0BFF"/>
    <w:rsid w:val="007C5953"/>
    <w:rsid w:val="007E2D18"/>
    <w:rsid w:val="007E7F4D"/>
    <w:rsid w:val="00810F71"/>
    <w:rsid w:val="008143E6"/>
    <w:rsid w:val="008623F4"/>
    <w:rsid w:val="0086310C"/>
    <w:rsid w:val="0086342F"/>
    <w:rsid w:val="00876AA5"/>
    <w:rsid w:val="00881415"/>
    <w:rsid w:val="008856EF"/>
    <w:rsid w:val="00891F2D"/>
    <w:rsid w:val="008B1DCE"/>
    <w:rsid w:val="008B5191"/>
    <w:rsid w:val="008C6B5B"/>
    <w:rsid w:val="008D0956"/>
    <w:rsid w:val="008D4888"/>
    <w:rsid w:val="008E1EEB"/>
    <w:rsid w:val="008E421A"/>
    <w:rsid w:val="008F2C9E"/>
    <w:rsid w:val="0090705C"/>
    <w:rsid w:val="0091189F"/>
    <w:rsid w:val="0092293B"/>
    <w:rsid w:val="009300A7"/>
    <w:rsid w:val="0094014D"/>
    <w:rsid w:val="00957125"/>
    <w:rsid w:val="00962459"/>
    <w:rsid w:val="00962858"/>
    <w:rsid w:val="009755E5"/>
    <w:rsid w:val="00976F96"/>
    <w:rsid w:val="009977F9"/>
    <w:rsid w:val="009A42D9"/>
    <w:rsid w:val="009B0B7B"/>
    <w:rsid w:val="009C0762"/>
    <w:rsid w:val="009C6213"/>
    <w:rsid w:val="009E229D"/>
    <w:rsid w:val="009E4F3E"/>
    <w:rsid w:val="00A218EC"/>
    <w:rsid w:val="00A243BA"/>
    <w:rsid w:val="00A30343"/>
    <w:rsid w:val="00A30E3C"/>
    <w:rsid w:val="00A314E7"/>
    <w:rsid w:val="00A375F1"/>
    <w:rsid w:val="00A4082A"/>
    <w:rsid w:val="00A51D5B"/>
    <w:rsid w:val="00A534E6"/>
    <w:rsid w:val="00A548FE"/>
    <w:rsid w:val="00A6480A"/>
    <w:rsid w:val="00A9488D"/>
    <w:rsid w:val="00A949F9"/>
    <w:rsid w:val="00A9682E"/>
    <w:rsid w:val="00A96CD3"/>
    <w:rsid w:val="00AB022C"/>
    <w:rsid w:val="00AB3931"/>
    <w:rsid w:val="00AC7629"/>
    <w:rsid w:val="00AD6C9E"/>
    <w:rsid w:val="00AE257D"/>
    <w:rsid w:val="00AE70EA"/>
    <w:rsid w:val="00AF1698"/>
    <w:rsid w:val="00AF3580"/>
    <w:rsid w:val="00B07BBA"/>
    <w:rsid w:val="00B21F1E"/>
    <w:rsid w:val="00B3404E"/>
    <w:rsid w:val="00B34D61"/>
    <w:rsid w:val="00B5052F"/>
    <w:rsid w:val="00B61512"/>
    <w:rsid w:val="00B65DBF"/>
    <w:rsid w:val="00B74439"/>
    <w:rsid w:val="00B75CDA"/>
    <w:rsid w:val="00B76C3C"/>
    <w:rsid w:val="00B86048"/>
    <w:rsid w:val="00B9336C"/>
    <w:rsid w:val="00BC0956"/>
    <w:rsid w:val="00BC4656"/>
    <w:rsid w:val="00BD6BAF"/>
    <w:rsid w:val="00BE2CC8"/>
    <w:rsid w:val="00C12864"/>
    <w:rsid w:val="00C244EF"/>
    <w:rsid w:val="00C3008D"/>
    <w:rsid w:val="00C30CD1"/>
    <w:rsid w:val="00C321DF"/>
    <w:rsid w:val="00C33759"/>
    <w:rsid w:val="00C37CE1"/>
    <w:rsid w:val="00C4343D"/>
    <w:rsid w:val="00C43DEB"/>
    <w:rsid w:val="00C85DC6"/>
    <w:rsid w:val="00C87C79"/>
    <w:rsid w:val="00CA0803"/>
    <w:rsid w:val="00CC3EBA"/>
    <w:rsid w:val="00CC73BE"/>
    <w:rsid w:val="00CD41B0"/>
    <w:rsid w:val="00CE62D7"/>
    <w:rsid w:val="00CE6721"/>
    <w:rsid w:val="00CF7574"/>
    <w:rsid w:val="00D121D5"/>
    <w:rsid w:val="00D35057"/>
    <w:rsid w:val="00D40D5C"/>
    <w:rsid w:val="00D4667E"/>
    <w:rsid w:val="00D474D6"/>
    <w:rsid w:val="00D47844"/>
    <w:rsid w:val="00D51AD4"/>
    <w:rsid w:val="00D56315"/>
    <w:rsid w:val="00D64407"/>
    <w:rsid w:val="00D93FD6"/>
    <w:rsid w:val="00DA1614"/>
    <w:rsid w:val="00DA6DCE"/>
    <w:rsid w:val="00DB03D0"/>
    <w:rsid w:val="00DB298F"/>
    <w:rsid w:val="00DB7394"/>
    <w:rsid w:val="00DC4FBD"/>
    <w:rsid w:val="00DD1977"/>
    <w:rsid w:val="00E05DBE"/>
    <w:rsid w:val="00E37E7A"/>
    <w:rsid w:val="00E4563C"/>
    <w:rsid w:val="00E45D32"/>
    <w:rsid w:val="00E51E17"/>
    <w:rsid w:val="00E5759F"/>
    <w:rsid w:val="00E61F37"/>
    <w:rsid w:val="00E77101"/>
    <w:rsid w:val="00E806CC"/>
    <w:rsid w:val="00E913C0"/>
    <w:rsid w:val="00E922DE"/>
    <w:rsid w:val="00EA7CF0"/>
    <w:rsid w:val="00EB1CDD"/>
    <w:rsid w:val="00EC00BE"/>
    <w:rsid w:val="00EC0945"/>
    <w:rsid w:val="00EC2AEE"/>
    <w:rsid w:val="00ED68B7"/>
    <w:rsid w:val="00EE0E18"/>
    <w:rsid w:val="00EE7E40"/>
    <w:rsid w:val="00F22367"/>
    <w:rsid w:val="00F26DB8"/>
    <w:rsid w:val="00F402EB"/>
    <w:rsid w:val="00F428DA"/>
    <w:rsid w:val="00F57D32"/>
    <w:rsid w:val="00F60F9D"/>
    <w:rsid w:val="00F76F48"/>
    <w:rsid w:val="00F84094"/>
    <w:rsid w:val="00F841EB"/>
    <w:rsid w:val="00F854E4"/>
    <w:rsid w:val="00FA7F5D"/>
    <w:rsid w:val="00FC4CB7"/>
    <w:rsid w:val="00FD1208"/>
    <w:rsid w:val="00FD7C1B"/>
    <w:rsid w:val="00FE37A8"/>
    <w:rsid w:val="00FE4C33"/>
    <w:rsid w:val="00FE55F8"/>
    <w:rsid w:val="00FE5DF5"/>
    <w:rsid w:val="00FF3499"/>
    <w:rsid w:val="00FF5129"/>
    <w:rsid w:val="00FF57C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3BA"/>
  </w:style>
  <w:style w:type="paragraph" w:styleId="Titre1">
    <w:name w:val="heading 1"/>
    <w:basedOn w:val="Normal"/>
    <w:next w:val="Normal"/>
    <w:link w:val="Titre1Car"/>
    <w:qFormat/>
    <w:rsid w:val="00690C30"/>
    <w:pPr>
      <w:keepNext/>
      <w:spacing w:after="0" w:line="240" w:lineRule="auto"/>
      <w:jc w:val="center"/>
      <w:outlineLvl w:val="0"/>
    </w:pPr>
    <w:rPr>
      <w:rFonts w:ascii="Bauhaus 93" w:eastAsia="Times New Roman" w:hAnsi="Bauhaus 93" w:cs="Times New Roman"/>
      <w:sz w:val="36"/>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FF57CE"/>
    <w:pPr>
      <w:spacing w:after="0" w:line="240" w:lineRule="auto"/>
    </w:pPr>
    <w:rPr>
      <w:sz w:val="20"/>
      <w:szCs w:val="20"/>
    </w:rPr>
  </w:style>
  <w:style w:type="character" w:customStyle="1" w:styleId="NotedebasdepageCar">
    <w:name w:val="Note de bas de page Car"/>
    <w:basedOn w:val="Policepardfaut"/>
    <w:link w:val="Notedebasdepage"/>
    <w:uiPriority w:val="99"/>
    <w:rsid w:val="00FF57CE"/>
    <w:rPr>
      <w:sz w:val="20"/>
      <w:szCs w:val="20"/>
    </w:rPr>
  </w:style>
  <w:style w:type="character" w:styleId="Appelnotedebasdep">
    <w:name w:val="footnote reference"/>
    <w:basedOn w:val="Policepardfaut"/>
    <w:uiPriority w:val="99"/>
    <w:semiHidden/>
    <w:unhideWhenUsed/>
    <w:rsid w:val="00FF57CE"/>
    <w:rPr>
      <w:vertAlign w:val="superscript"/>
    </w:rPr>
  </w:style>
  <w:style w:type="paragraph" w:styleId="Paragraphedeliste">
    <w:name w:val="List Paragraph"/>
    <w:basedOn w:val="Normal"/>
    <w:uiPriority w:val="34"/>
    <w:qFormat/>
    <w:rsid w:val="00EE7E40"/>
    <w:pPr>
      <w:ind w:left="720"/>
      <w:contextualSpacing/>
    </w:pPr>
  </w:style>
  <w:style w:type="paragraph" w:styleId="En-tte">
    <w:name w:val="header"/>
    <w:basedOn w:val="Normal"/>
    <w:link w:val="En-tteCar"/>
    <w:unhideWhenUsed/>
    <w:rsid w:val="001023A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023A1"/>
  </w:style>
  <w:style w:type="paragraph" w:styleId="Pieddepage">
    <w:name w:val="footer"/>
    <w:basedOn w:val="Normal"/>
    <w:link w:val="PieddepageCar"/>
    <w:unhideWhenUsed/>
    <w:rsid w:val="001023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23A1"/>
  </w:style>
  <w:style w:type="paragraph" w:customStyle="1" w:styleId="Plusserr">
    <w:name w:val="Plus serré"/>
    <w:basedOn w:val="Normal"/>
    <w:rsid w:val="00345930"/>
    <w:pPr>
      <w:tabs>
        <w:tab w:val="left" w:pos="567"/>
      </w:tabs>
      <w:spacing w:after="0" w:line="320" w:lineRule="atLeast"/>
      <w:jc w:val="both"/>
    </w:pPr>
    <w:rPr>
      <w:rFonts w:ascii="Times" w:eastAsia="Times New Roman" w:hAnsi="Times" w:cs="Symbol"/>
      <w:sz w:val="24"/>
      <w:szCs w:val="20"/>
      <w:lang w:eastAsia="fr-FR"/>
    </w:rPr>
  </w:style>
  <w:style w:type="character" w:styleId="Numrodepage">
    <w:name w:val="page number"/>
    <w:basedOn w:val="Policepardfaut"/>
    <w:rsid w:val="00221CA2"/>
  </w:style>
  <w:style w:type="character" w:customStyle="1" w:styleId="Titre1Car">
    <w:name w:val="Titre 1 Car"/>
    <w:basedOn w:val="Policepardfaut"/>
    <w:link w:val="Titre1"/>
    <w:rsid w:val="00690C30"/>
    <w:rPr>
      <w:rFonts w:ascii="Bauhaus 93" w:eastAsia="Times New Roman" w:hAnsi="Bauhaus 93" w:cs="Times New Roman"/>
      <w:sz w:val="36"/>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F53EE-8298-4395-93AC-6A12FB7C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4461</Words>
  <Characters>24536</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EMACHINES</dc:creator>
  <cp:lastModifiedBy>xx</cp:lastModifiedBy>
  <cp:revision>4</cp:revision>
  <cp:lastPrinted>2015-08-26T16:54:00Z</cp:lastPrinted>
  <dcterms:created xsi:type="dcterms:W3CDTF">2015-08-26T16:52:00Z</dcterms:created>
  <dcterms:modified xsi:type="dcterms:W3CDTF">2015-08-26T17:06:00Z</dcterms:modified>
</cp:coreProperties>
</file>