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68" w:rsidRDefault="00F24568" w:rsidP="00833BEE">
      <w:pPr>
        <w:spacing w:after="0" w:line="240" w:lineRule="auto"/>
        <w:jc w:val="both"/>
        <w:rPr>
          <w:rFonts w:ascii="Times New Roman" w:hAnsi="Times New Roman" w:cs="Times New Roman"/>
          <w:b/>
          <w:sz w:val="24"/>
          <w:szCs w:val="24"/>
          <w:u w:val="single"/>
        </w:rPr>
      </w:pPr>
    </w:p>
    <w:tbl>
      <w:tblPr>
        <w:tblpPr w:leftFromText="141" w:rightFromText="141" w:horzAnchor="margin" w:tblpY="-570"/>
        <w:tblW w:w="10006" w:type="dxa"/>
        <w:tblLayout w:type="fixed"/>
        <w:tblCellMar>
          <w:left w:w="70" w:type="dxa"/>
          <w:right w:w="70" w:type="dxa"/>
        </w:tblCellMar>
        <w:tblLook w:val="0000" w:firstRow="0" w:lastRow="0" w:firstColumn="0" w:lastColumn="0" w:noHBand="0" w:noVBand="0"/>
      </w:tblPr>
      <w:tblGrid>
        <w:gridCol w:w="9454"/>
        <w:gridCol w:w="552"/>
      </w:tblGrid>
      <w:tr w:rsidR="00F24568" w:rsidTr="00F24568">
        <w:trPr>
          <w:trHeight w:val="1702"/>
        </w:trPr>
        <w:tc>
          <w:tcPr>
            <w:tcW w:w="9454" w:type="dxa"/>
          </w:tcPr>
          <w:p w:rsidR="00F24568" w:rsidRDefault="00F24568" w:rsidP="00BA1B90">
            <w:pPr>
              <w:spacing w:after="0" w:line="240" w:lineRule="auto"/>
              <w:jc w:val="both"/>
              <w:rPr>
                <w:rFonts w:ascii="Arial" w:hAnsi="Arial"/>
                <w:b/>
              </w:rPr>
            </w:pPr>
          </w:p>
          <w:tbl>
            <w:tblPr>
              <w:tblW w:w="14038" w:type="dxa"/>
              <w:tblInd w:w="29" w:type="dxa"/>
              <w:tblLayout w:type="fixed"/>
              <w:tblCellMar>
                <w:left w:w="70" w:type="dxa"/>
                <w:right w:w="70" w:type="dxa"/>
              </w:tblCellMar>
              <w:tblLook w:val="0000" w:firstRow="0" w:lastRow="0" w:firstColumn="0" w:lastColumn="0" w:noHBand="0" w:noVBand="0"/>
            </w:tblPr>
            <w:tblGrid>
              <w:gridCol w:w="12108"/>
              <w:gridCol w:w="1930"/>
            </w:tblGrid>
            <w:tr w:rsidR="00F24568" w:rsidRPr="00CB13B5" w:rsidTr="00F24568">
              <w:trPr>
                <w:trHeight w:val="792"/>
              </w:trPr>
              <w:tc>
                <w:tcPr>
                  <w:tcW w:w="12108" w:type="dxa"/>
                </w:tcPr>
                <w:tbl>
                  <w:tblPr>
                    <w:tblW w:w="14038" w:type="dxa"/>
                    <w:tblInd w:w="29" w:type="dxa"/>
                    <w:tblLayout w:type="fixed"/>
                    <w:tblCellMar>
                      <w:left w:w="70" w:type="dxa"/>
                      <w:right w:w="70" w:type="dxa"/>
                    </w:tblCellMar>
                    <w:tblLook w:val="0000" w:firstRow="0" w:lastRow="0" w:firstColumn="0" w:lastColumn="0" w:noHBand="0" w:noVBand="0"/>
                  </w:tblPr>
                  <w:tblGrid>
                    <w:gridCol w:w="12108"/>
                    <w:gridCol w:w="1930"/>
                  </w:tblGrid>
                  <w:tr w:rsidR="00F24568" w:rsidRPr="00CB13B5" w:rsidTr="00F24568">
                    <w:trPr>
                      <w:trHeight w:val="792"/>
                    </w:trPr>
                    <w:tc>
                      <w:tcPr>
                        <w:tcW w:w="12108" w:type="dxa"/>
                      </w:tcPr>
                      <w:tbl>
                        <w:tblPr>
                          <w:tblW w:w="9217" w:type="dxa"/>
                          <w:tblInd w:w="29" w:type="dxa"/>
                          <w:tblLayout w:type="fixed"/>
                          <w:tblCellMar>
                            <w:left w:w="70" w:type="dxa"/>
                            <w:right w:w="70" w:type="dxa"/>
                          </w:tblCellMar>
                          <w:tblLook w:val="0000" w:firstRow="0" w:lastRow="0" w:firstColumn="0" w:lastColumn="0" w:noHBand="0" w:noVBand="0"/>
                        </w:tblPr>
                        <w:tblGrid>
                          <w:gridCol w:w="7698"/>
                          <w:gridCol w:w="1519"/>
                        </w:tblGrid>
                        <w:tr w:rsidR="00F24568" w:rsidRPr="00CB13B5" w:rsidTr="00F24568">
                          <w:trPr>
                            <w:trHeight w:val="792"/>
                          </w:trPr>
                          <w:tc>
                            <w:tcPr>
                              <w:tcW w:w="7698" w:type="dxa"/>
                            </w:tcPr>
                            <w:p w:rsidR="00F24568" w:rsidRPr="00CB13B5" w:rsidRDefault="00F24568" w:rsidP="00BA1B90">
                              <w:pPr>
                                <w:pStyle w:val="Titre2"/>
                                <w:framePr w:hSpace="141" w:wrap="around" w:hAnchor="margin" w:y="-570"/>
                                <w:spacing w:before="0"/>
                                <w:rPr>
                                  <w:rFonts w:ascii="Arial" w:hAnsi="Arial" w:cs="Arial"/>
                                  <w:color w:val="auto"/>
                                  <w:sz w:val="24"/>
                                  <w:szCs w:val="24"/>
                                </w:rPr>
                              </w:pPr>
                              <w:r w:rsidRPr="00CB13B5">
                                <w:rPr>
                                  <w:rFonts w:ascii="Arial" w:hAnsi="Arial" w:cs="Arial"/>
                                  <w:color w:val="auto"/>
                                  <w:sz w:val="24"/>
                                  <w:szCs w:val="24"/>
                                </w:rPr>
                                <w:t>UNION ECONOMIQUE ET MONETAIRE</w:t>
                              </w:r>
                            </w:p>
                            <w:p w:rsidR="00F24568" w:rsidRPr="00CB13B5" w:rsidRDefault="00F24568" w:rsidP="00BA1B90">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OUEST AFRICAINE</w:t>
                              </w:r>
                            </w:p>
                            <w:p w:rsidR="00F24568" w:rsidRPr="00CB13B5" w:rsidRDefault="00F24568" w:rsidP="00BA1B90">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w:t>
                              </w:r>
                            </w:p>
                            <w:p w:rsidR="00F24568" w:rsidRPr="00CB13B5" w:rsidRDefault="00F24568" w:rsidP="00BA1B90">
                              <w:pPr>
                                <w:pStyle w:val="Titre1"/>
                                <w:framePr w:hSpace="141" w:wrap="around" w:hAnchor="margin" w:y="-570"/>
                                <w:jc w:val="both"/>
                                <w:rPr>
                                  <w:rFonts w:ascii="Arial" w:hAnsi="Arial" w:cs="Arial"/>
                                  <w:b w:val="0"/>
                                </w:rPr>
                              </w:pPr>
                              <w:r w:rsidRPr="00CB13B5">
                                <w:rPr>
                                  <w:rFonts w:ascii="Arial" w:hAnsi="Arial" w:cs="Arial"/>
                                </w:rPr>
                                <w:t xml:space="preserve">                 La Commission</w:t>
                              </w:r>
                            </w:p>
                            <w:p w:rsidR="00F24568" w:rsidRPr="00CB13B5" w:rsidRDefault="00F24568" w:rsidP="00BA1B90">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w:t>
                              </w:r>
                            </w:p>
                          </w:tc>
                          <w:tc>
                            <w:tcPr>
                              <w:tcW w:w="1519" w:type="dxa"/>
                            </w:tcPr>
                            <w:p w:rsidR="00F24568" w:rsidRPr="00CB13B5" w:rsidRDefault="00F24568" w:rsidP="00BA1B90">
                              <w:pPr>
                                <w:framePr w:hSpace="141" w:wrap="around" w:hAnchor="margin" w:y="-570"/>
                                <w:spacing w:after="0" w:line="240" w:lineRule="auto"/>
                                <w:jc w:val="both"/>
                                <w:rPr>
                                  <w:rFonts w:ascii="Arial" w:hAnsi="Arial" w:cs="Arial"/>
                                  <w:b/>
                                  <w:sz w:val="24"/>
                                  <w:szCs w:val="24"/>
                                </w:rPr>
                              </w:pPr>
                              <w:r w:rsidRPr="00CB13B5">
                                <w:rPr>
                                  <w:rFonts w:ascii="Arial" w:hAnsi="Arial" w:cs="Arial"/>
                                  <w:noProof/>
                                  <w:sz w:val="24"/>
                                  <w:szCs w:val="24"/>
                                </w:rPr>
                                <w:drawing>
                                  <wp:inline distT="0" distB="0" distL="0" distR="0" wp14:anchorId="29A7EB14" wp14:editId="29F23449">
                                    <wp:extent cx="914400" cy="637952"/>
                                    <wp:effectExtent l="0" t="0" r="0" b="0"/>
                                    <wp:docPr id="1" name="Imag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8" cstate="print"/>
                                            <a:srcRect/>
                                            <a:stretch>
                                              <a:fillRect/>
                                            </a:stretch>
                                          </pic:blipFill>
                                          <pic:spPr bwMode="auto">
                                            <a:xfrm>
                                              <a:off x="0" y="0"/>
                                              <a:ext cx="931784" cy="650081"/>
                                            </a:xfrm>
                                            <a:prstGeom prst="rect">
                                              <a:avLst/>
                                            </a:prstGeom>
                                            <a:noFill/>
                                            <a:ln w="9525">
                                              <a:noFill/>
                                              <a:miter lim="800000"/>
                                              <a:headEnd/>
                                              <a:tailEnd/>
                                            </a:ln>
                                          </pic:spPr>
                                        </pic:pic>
                                      </a:graphicData>
                                    </a:graphic>
                                  </wp:inline>
                                </w:drawing>
                              </w:r>
                            </w:p>
                          </w:tc>
                        </w:tr>
                      </w:tbl>
                      <w:p w:rsidR="00F24568" w:rsidRPr="00CB13B5" w:rsidRDefault="00F24568" w:rsidP="00BA1B90">
                        <w:pPr>
                          <w:framePr w:hSpace="141" w:wrap="around" w:hAnchor="margin" w:y="-570"/>
                          <w:spacing w:after="0" w:line="240" w:lineRule="auto"/>
                          <w:rPr>
                            <w:rFonts w:ascii="Arial" w:hAnsi="Arial"/>
                            <w:b/>
                            <w:sz w:val="24"/>
                            <w:szCs w:val="24"/>
                          </w:rPr>
                        </w:pPr>
                      </w:p>
                    </w:tc>
                    <w:tc>
                      <w:tcPr>
                        <w:tcW w:w="1930" w:type="dxa"/>
                      </w:tcPr>
                      <w:p w:rsidR="00F24568" w:rsidRPr="00CB13B5" w:rsidRDefault="00F24568" w:rsidP="00BA1B90">
                        <w:pPr>
                          <w:framePr w:hSpace="141" w:wrap="around" w:hAnchor="margin" w:y="-570"/>
                          <w:spacing w:after="0" w:line="240" w:lineRule="auto"/>
                          <w:jc w:val="both"/>
                          <w:rPr>
                            <w:rFonts w:ascii="Arial" w:hAnsi="Arial"/>
                            <w:b/>
                            <w:sz w:val="24"/>
                            <w:szCs w:val="24"/>
                          </w:rPr>
                        </w:pPr>
                      </w:p>
                    </w:tc>
                  </w:tr>
                </w:tbl>
                <w:p w:rsidR="00F24568" w:rsidRPr="00CB13B5" w:rsidRDefault="00F24568" w:rsidP="00BA1B90">
                  <w:pPr>
                    <w:framePr w:hSpace="141" w:wrap="around" w:hAnchor="margin" w:y="-570"/>
                    <w:spacing w:after="0" w:line="240" w:lineRule="auto"/>
                    <w:jc w:val="both"/>
                    <w:rPr>
                      <w:rFonts w:ascii="Arial" w:hAnsi="Arial"/>
                      <w:b/>
                      <w:sz w:val="24"/>
                      <w:szCs w:val="24"/>
                    </w:rPr>
                  </w:pPr>
                </w:p>
              </w:tc>
              <w:tc>
                <w:tcPr>
                  <w:tcW w:w="1930" w:type="dxa"/>
                </w:tcPr>
                <w:p w:rsidR="00F24568" w:rsidRPr="00CB13B5" w:rsidRDefault="00F24568" w:rsidP="00BA1B90">
                  <w:pPr>
                    <w:framePr w:hSpace="141" w:wrap="around" w:hAnchor="margin" w:y="-570"/>
                    <w:spacing w:after="0" w:line="240" w:lineRule="auto"/>
                    <w:jc w:val="both"/>
                    <w:rPr>
                      <w:rFonts w:ascii="Arial" w:hAnsi="Arial"/>
                      <w:b/>
                      <w:sz w:val="24"/>
                      <w:szCs w:val="24"/>
                    </w:rPr>
                  </w:pPr>
                </w:p>
              </w:tc>
            </w:tr>
          </w:tbl>
          <w:p w:rsidR="00F24568" w:rsidRPr="00887A88" w:rsidRDefault="00F24568" w:rsidP="00BA1B90">
            <w:pPr>
              <w:spacing w:after="0" w:line="240" w:lineRule="auto"/>
              <w:rPr>
                <w:rFonts w:ascii="Arial" w:hAnsi="Arial" w:cs="Arial"/>
                <w:b/>
                <w:sz w:val="28"/>
              </w:rPr>
            </w:pPr>
          </w:p>
        </w:tc>
        <w:tc>
          <w:tcPr>
            <w:tcW w:w="552" w:type="dxa"/>
          </w:tcPr>
          <w:p w:rsidR="00F24568" w:rsidRDefault="00F24568" w:rsidP="00BA1B90">
            <w:pPr>
              <w:spacing w:after="0" w:line="240" w:lineRule="auto"/>
              <w:jc w:val="both"/>
              <w:rPr>
                <w:rFonts w:ascii="Arial" w:hAnsi="Arial"/>
              </w:rPr>
            </w:pPr>
          </w:p>
        </w:tc>
      </w:tr>
    </w:tbl>
    <w:p w:rsidR="00F24568" w:rsidRDefault="00F24568" w:rsidP="00F24568">
      <w:pPr>
        <w:pStyle w:val="Paragraphedeliste"/>
        <w:spacing w:after="0" w:line="240" w:lineRule="auto"/>
        <w:ind w:left="1080"/>
        <w:jc w:val="both"/>
        <w:rPr>
          <w:rFonts w:ascii="Times New Roman" w:hAnsi="Times New Roman" w:cs="Times New Roman"/>
          <w:b/>
          <w:sz w:val="24"/>
          <w:szCs w:val="24"/>
          <w:u w:val="single"/>
        </w:rPr>
      </w:pPr>
    </w:p>
    <w:p w:rsidR="00F24568" w:rsidRPr="00F24568" w:rsidRDefault="00F24568" w:rsidP="00F24568">
      <w:pPr>
        <w:pStyle w:val="Paragraphedeliste"/>
        <w:spacing w:after="0" w:line="240" w:lineRule="auto"/>
        <w:ind w:left="1080"/>
        <w:jc w:val="both"/>
        <w:rPr>
          <w:rFonts w:ascii="Arial" w:hAnsi="Arial" w:cs="Arial"/>
          <w:b/>
          <w:sz w:val="24"/>
          <w:szCs w:val="24"/>
          <w:u w:val="single"/>
        </w:rPr>
      </w:pPr>
    </w:p>
    <w:p w:rsidR="00D64F04" w:rsidRPr="00F24568" w:rsidRDefault="0051448A" w:rsidP="00833BEE">
      <w:pPr>
        <w:pStyle w:val="Paragraphedeliste"/>
        <w:numPr>
          <w:ilvl w:val="0"/>
          <w:numId w:val="30"/>
        </w:numPr>
        <w:spacing w:after="0" w:line="240" w:lineRule="auto"/>
        <w:jc w:val="both"/>
        <w:rPr>
          <w:rFonts w:ascii="Arial" w:hAnsi="Arial" w:cs="Arial"/>
          <w:b/>
          <w:sz w:val="24"/>
          <w:szCs w:val="24"/>
          <w:u w:val="single"/>
        </w:rPr>
      </w:pPr>
      <w:r w:rsidRPr="00F24568">
        <w:rPr>
          <w:rFonts w:ascii="Arial" w:hAnsi="Arial" w:cs="Arial"/>
          <w:b/>
          <w:sz w:val="24"/>
          <w:szCs w:val="24"/>
          <w:u w:val="single"/>
        </w:rPr>
        <w:t>PREAMBULE</w:t>
      </w:r>
    </w:p>
    <w:p w:rsidR="00D64F04" w:rsidRPr="00F24568" w:rsidRDefault="00D64F04" w:rsidP="00833BEE">
      <w:pPr>
        <w:spacing w:after="0" w:line="240" w:lineRule="auto"/>
        <w:jc w:val="both"/>
        <w:rPr>
          <w:rFonts w:ascii="Arial" w:hAnsi="Arial" w:cs="Arial"/>
          <w:b/>
          <w:sz w:val="24"/>
          <w:szCs w:val="24"/>
          <w:u w:val="single"/>
        </w:rPr>
      </w:pPr>
    </w:p>
    <w:p w:rsidR="0051448A" w:rsidRPr="00F24568" w:rsidRDefault="00833BEE"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I.1. </w:t>
      </w:r>
      <w:r w:rsidR="0051448A" w:rsidRPr="00F24568">
        <w:rPr>
          <w:rFonts w:ascii="Arial" w:hAnsi="Arial" w:cs="Arial"/>
          <w:b/>
          <w:sz w:val="24"/>
          <w:szCs w:val="24"/>
          <w:u w:val="single"/>
        </w:rPr>
        <w:t xml:space="preserve">La mission de l’avocat </w:t>
      </w:r>
    </w:p>
    <w:p w:rsidR="00CC4ADA" w:rsidRPr="00F24568" w:rsidRDefault="00CC4ADA" w:rsidP="00833BEE">
      <w:pPr>
        <w:spacing w:after="0" w:line="240" w:lineRule="auto"/>
        <w:jc w:val="both"/>
        <w:rPr>
          <w:rFonts w:ascii="Arial" w:hAnsi="Arial" w:cs="Arial"/>
          <w:b/>
          <w:sz w:val="24"/>
          <w:szCs w:val="24"/>
          <w:u w:val="single"/>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Dans une société fondée sur le respect de la Justice, l’avocat remplit un rôle éminent. Sa mission ne se limite pas à l’exécution fidèle d’un mandat dans le cadre de la loi. Dans un Etat de droit, l’avocat est indispensable à la justice et aux justiciables dont il a la charge de défendre les droits et libertés : il est aussi bien le conseil que le défenseur de son client. </w:t>
      </w:r>
    </w:p>
    <w:p w:rsidR="009730A8" w:rsidRPr="00F24568" w:rsidRDefault="009730A8" w:rsidP="00833BEE">
      <w:pPr>
        <w:spacing w:after="0" w:line="240" w:lineRule="auto"/>
        <w:jc w:val="both"/>
        <w:rPr>
          <w:rFonts w:ascii="Arial" w:hAnsi="Arial" w:cs="Arial"/>
          <w:sz w:val="24"/>
          <w:szCs w:val="24"/>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Sa mission lui impose des devoirs et obligations multiples, parfois d’apparence contradictoires, envers : </w:t>
      </w:r>
    </w:p>
    <w:p w:rsidR="00EB7444" w:rsidRPr="00F24568" w:rsidRDefault="00EB7444" w:rsidP="00833BEE">
      <w:pPr>
        <w:spacing w:after="0" w:line="240" w:lineRule="auto"/>
        <w:jc w:val="both"/>
        <w:rPr>
          <w:rFonts w:ascii="Arial" w:hAnsi="Arial" w:cs="Arial"/>
          <w:sz w:val="24"/>
          <w:szCs w:val="24"/>
        </w:rPr>
      </w:pPr>
    </w:p>
    <w:p w:rsidR="0051448A" w:rsidRPr="00F24568" w:rsidRDefault="004A0B7D" w:rsidP="004A0B7D">
      <w:pPr>
        <w:pStyle w:val="Paragraphedeliste"/>
        <w:numPr>
          <w:ilvl w:val="2"/>
          <w:numId w:val="30"/>
        </w:numPr>
        <w:spacing w:after="0" w:line="240" w:lineRule="auto"/>
        <w:jc w:val="both"/>
        <w:rPr>
          <w:rFonts w:ascii="Arial" w:hAnsi="Arial" w:cs="Arial"/>
          <w:sz w:val="24"/>
          <w:szCs w:val="24"/>
        </w:rPr>
      </w:pPr>
      <w:r w:rsidRPr="00F24568">
        <w:rPr>
          <w:rFonts w:ascii="Arial" w:hAnsi="Arial" w:cs="Arial"/>
          <w:sz w:val="24"/>
          <w:szCs w:val="24"/>
        </w:rPr>
        <w:t>Le client.</w:t>
      </w:r>
    </w:p>
    <w:p w:rsidR="004A0B7D" w:rsidRPr="00F24568" w:rsidRDefault="004A0B7D" w:rsidP="004A0B7D">
      <w:pPr>
        <w:pStyle w:val="Paragraphedeliste"/>
        <w:spacing w:after="0" w:line="240" w:lineRule="auto"/>
        <w:ind w:left="1080"/>
        <w:jc w:val="both"/>
        <w:rPr>
          <w:rFonts w:ascii="Arial" w:hAnsi="Arial" w:cs="Arial"/>
          <w:sz w:val="24"/>
          <w:szCs w:val="24"/>
        </w:rPr>
      </w:pPr>
    </w:p>
    <w:p w:rsidR="0051448A" w:rsidRPr="00F24568" w:rsidRDefault="0051448A" w:rsidP="004A0B7D">
      <w:pPr>
        <w:pStyle w:val="Paragraphedeliste"/>
        <w:numPr>
          <w:ilvl w:val="2"/>
          <w:numId w:val="30"/>
        </w:numPr>
        <w:spacing w:after="0" w:line="240" w:lineRule="auto"/>
        <w:ind w:left="0" w:firstLine="360"/>
        <w:jc w:val="both"/>
        <w:rPr>
          <w:rFonts w:ascii="Arial" w:hAnsi="Arial" w:cs="Arial"/>
          <w:sz w:val="24"/>
          <w:szCs w:val="24"/>
        </w:rPr>
      </w:pPr>
      <w:r w:rsidRPr="00F24568">
        <w:rPr>
          <w:rFonts w:ascii="Arial" w:hAnsi="Arial" w:cs="Arial"/>
          <w:sz w:val="24"/>
          <w:szCs w:val="24"/>
        </w:rPr>
        <w:t>Les Tribunaux et les autres autorités auprès desquelles l’avocat a</w:t>
      </w:r>
      <w:r w:rsidR="004A0B7D" w:rsidRPr="00F24568">
        <w:rPr>
          <w:rFonts w:ascii="Arial" w:hAnsi="Arial" w:cs="Arial"/>
          <w:sz w:val="24"/>
          <w:szCs w:val="24"/>
        </w:rPr>
        <w:t>ssiste ou représente le client.</w:t>
      </w:r>
    </w:p>
    <w:p w:rsidR="004A0B7D" w:rsidRPr="00F24568" w:rsidRDefault="004A0B7D" w:rsidP="004A0B7D">
      <w:pPr>
        <w:pStyle w:val="Paragraphedeliste"/>
        <w:rPr>
          <w:rFonts w:ascii="Arial" w:hAnsi="Arial" w:cs="Arial"/>
          <w:sz w:val="24"/>
          <w:szCs w:val="24"/>
        </w:rPr>
      </w:pPr>
    </w:p>
    <w:p w:rsidR="0051448A" w:rsidRPr="00F24568" w:rsidRDefault="0051448A" w:rsidP="004A0B7D">
      <w:pPr>
        <w:pStyle w:val="Paragraphedeliste"/>
        <w:numPr>
          <w:ilvl w:val="2"/>
          <w:numId w:val="30"/>
        </w:numPr>
        <w:spacing w:after="0" w:line="240" w:lineRule="auto"/>
        <w:jc w:val="both"/>
        <w:rPr>
          <w:rFonts w:ascii="Arial" w:hAnsi="Arial" w:cs="Arial"/>
          <w:sz w:val="24"/>
          <w:szCs w:val="24"/>
        </w:rPr>
      </w:pPr>
      <w:r w:rsidRPr="00F24568">
        <w:rPr>
          <w:rFonts w:ascii="Arial" w:hAnsi="Arial" w:cs="Arial"/>
          <w:sz w:val="24"/>
          <w:szCs w:val="24"/>
        </w:rPr>
        <w:t>Sa profession en général et</w:t>
      </w:r>
      <w:r w:rsidR="004A0B7D" w:rsidRPr="00F24568">
        <w:rPr>
          <w:rFonts w:ascii="Arial" w:hAnsi="Arial" w:cs="Arial"/>
          <w:sz w:val="24"/>
          <w:szCs w:val="24"/>
        </w:rPr>
        <w:t xml:space="preserve"> chaque confrère en particulier.</w:t>
      </w:r>
      <w:r w:rsidRPr="00F24568">
        <w:rPr>
          <w:rFonts w:ascii="Arial" w:hAnsi="Arial" w:cs="Arial"/>
          <w:sz w:val="24"/>
          <w:szCs w:val="24"/>
        </w:rPr>
        <w:t xml:space="preserve"> </w:t>
      </w:r>
    </w:p>
    <w:p w:rsidR="004A0B7D" w:rsidRPr="00F24568" w:rsidRDefault="004A0B7D" w:rsidP="004A0B7D">
      <w:pPr>
        <w:spacing w:after="0" w:line="240" w:lineRule="auto"/>
        <w:jc w:val="both"/>
        <w:rPr>
          <w:rFonts w:ascii="Arial" w:hAnsi="Arial" w:cs="Arial"/>
          <w:sz w:val="24"/>
          <w:szCs w:val="24"/>
        </w:rPr>
      </w:pPr>
    </w:p>
    <w:p w:rsidR="0051448A" w:rsidRPr="00F24568" w:rsidRDefault="0051448A" w:rsidP="004A0B7D">
      <w:pPr>
        <w:pStyle w:val="Paragraphedeliste"/>
        <w:numPr>
          <w:ilvl w:val="2"/>
          <w:numId w:val="30"/>
        </w:numPr>
        <w:spacing w:after="0" w:line="240" w:lineRule="auto"/>
        <w:ind w:left="0" w:firstLine="360"/>
        <w:jc w:val="both"/>
        <w:rPr>
          <w:rFonts w:ascii="Arial" w:hAnsi="Arial" w:cs="Arial"/>
          <w:sz w:val="24"/>
          <w:szCs w:val="24"/>
        </w:rPr>
      </w:pPr>
      <w:r w:rsidRPr="00F24568">
        <w:rPr>
          <w:rFonts w:ascii="Arial" w:hAnsi="Arial" w:cs="Arial"/>
          <w:sz w:val="24"/>
          <w:szCs w:val="24"/>
        </w:rPr>
        <w:t xml:space="preserve">Le public, pour lequel une profession libérale et indépendante, liée par le respect des règles qu’elle s’est données, est un moyen essentiel de sauvegarder les droits de l’homme face à l’Etat et aux autres puissances. </w:t>
      </w:r>
    </w:p>
    <w:p w:rsidR="00CC4ADA" w:rsidRPr="00F24568" w:rsidRDefault="00CC4ADA" w:rsidP="00833BEE">
      <w:pPr>
        <w:pStyle w:val="Paragraphedeliste"/>
        <w:spacing w:after="0" w:line="240" w:lineRule="auto"/>
        <w:ind w:left="0"/>
        <w:jc w:val="both"/>
        <w:rPr>
          <w:rFonts w:ascii="Arial" w:hAnsi="Arial" w:cs="Arial"/>
          <w:sz w:val="24"/>
          <w:szCs w:val="24"/>
        </w:rPr>
      </w:pPr>
    </w:p>
    <w:p w:rsidR="0051448A" w:rsidRPr="00F24568" w:rsidRDefault="00833BEE"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I.2</w:t>
      </w:r>
      <w:r w:rsidR="005E28E6" w:rsidRPr="00F24568">
        <w:rPr>
          <w:rFonts w:ascii="Arial" w:hAnsi="Arial" w:cs="Arial"/>
          <w:b/>
          <w:sz w:val="24"/>
          <w:szCs w:val="24"/>
          <w:u w:val="single"/>
        </w:rPr>
        <w:t xml:space="preserve">. </w:t>
      </w:r>
      <w:r w:rsidR="0051448A" w:rsidRPr="00F24568">
        <w:rPr>
          <w:rFonts w:ascii="Arial" w:hAnsi="Arial" w:cs="Arial"/>
          <w:b/>
          <w:sz w:val="24"/>
          <w:szCs w:val="24"/>
          <w:u w:val="single"/>
        </w:rPr>
        <w:t xml:space="preserve">La nature des règles déontologiques </w:t>
      </w:r>
    </w:p>
    <w:p w:rsidR="00CC4ADA" w:rsidRPr="00F24568" w:rsidRDefault="00CC4ADA" w:rsidP="00833BEE">
      <w:pPr>
        <w:pStyle w:val="Paragraphedeliste"/>
        <w:spacing w:after="0" w:line="240" w:lineRule="auto"/>
        <w:ind w:left="0"/>
        <w:jc w:val="both"/>
        <w:rPr>
          <w:rFonts w:ascii="Arial" w:hAnsi="Arial" w:cs="Arial"/>
          <w:b/>
          <w:sz w:val="24"/>
          <w:szCs w:val="24"/>
          <w:u w:val="single"/>
        </w:rPr>
      </w:pPr>
    </w:p>
    <w:p w:rsidR="009730A8" w:rsidRPr="00F24568" w:rsidRDefault="0051448A" w:rsidP="00833BEE">
      <w:pPr>
        <w:pStyle w:val="Paragraphedeliste"/>
        <w:spacing w:after="0" w:line="240" w:lineRule="auto"/>
        <w:ind w:left="0"/>
        <w:jc w:val="both"/>
        <w:rPr>
          <w:rFonts w:ascii="Arial" w:hAnsi="Arial" w:cs="Arial"/>
          <w:sz w:val="24"/>
          <w:szCs w:val="24"/>
        </w:rPr>
      </w:pPr>
      <w:r w:rsidRPr="00F24568">
        <w:rPr>
          <w:rFonts w:ascii="Arial" w:hAnsi="Arial" w:cs="Arial"/>
          <w:sz w:val="24"/>
          <w:szCs w:val="24"/>
        </w:rPr>
        <w:t xml:space="preserve">Les règles déontologiques sont destinées à garantir, par leur acceptation librement consentie, la bonne exécution par l’avocat de sa mission reconnue comme indispensable au bon fonctionnement de toute société humaine. </w:t>
      </w:r>
    </w:p>
    <w:p w:rsidR="009730A8" w:rsidRPr="00F24568" w:rsidRDefault="009730A8" w:rsidP="00833BEE">
      <w:pPr>
        <w:pStyle w:val="Paragraphedeliste"/>
        <w:spacing w:after="0" w:line="240" w:lineRule="auto"/>
        <w:ind w:left="0"/>
        <w:jc w:val="both"/>
        <w:rPr>
          <w:rFonts w:ascii="Arial" w:hAnsi="Arial" w:cs="Arial"/>
          <w:sz w:val="24"/>
          <w:szCs w:val="24"/>
        </w:rPr>
      </w:pPr>
    </w:p>
    <w:p w:rsidR="0051448A" w:rsidRPr="00F24568" w:rsidRDefault="0051448A" w:rsidP="00833BEE">
      <w:pPr>
        <w:pStyle w:val="Paragraphedeliste"/>
        <w:spacing w:after="0" w:line="240" w:lineRule="auto"/>
        <w:ind w:left="0"/>
        <w:jc w:val="both"/>
        <w:rPr>
          <w:rFonts w:ascii="Arial" w:hAnsi="Arial" w:cs="Arial"/>
          <w:sz w:val="24"/>
          <w:szCs w:val="24"/>
        </w:rPr>
      </w:pPr>
      <w:r w:rsidRPr="00F24568">
        <w:rPr>
          <w:rFonts w:ascii="Arial" w:hAnsi="Arial" w:cs="Arial"/>
          <w:sz w:val="24"/>
          <w:szCs w:val="24"/>
        </w:rPr>
        <w:t xml:space="preserve">Le défaut d’observation de ces règles par l’avocat aboutira en dernier ressort à une sanction disciplinaire. </w:t>
      </w:r>
    </w:p>
    <w:p w:rsidR="00CC4ADA" w:rsidRPr="00F24568" w:rsidRDefault="00CC4ADA" w:rsidP="00833BEE">
      <w:pPr>
        <w:spacing w:after="0" w:line="240" w:lineRule="auto"/>
        <w:jc w:val="both"/>
        <w:rPr>
          <w:rFonts w:ascii="Arial" w:hAnsi="Arial" w:cs="Arial"/>
          <w:sz w:val="24"/>
          <w:szCs w:val="24"/>
        </w:rPr>
      </w:pPr>
    </w:p>
    <w:p w:rsidR="003D331D" w:rsidRPr="00F24568" w:rsidRDefault="00833BEE" w:rsidP="00833BEE">
      <w:pPr>
        <w:autoSpaceDE w:val="0"/>
        <w:autoSpaceDN w:val="0"/>
        <w:adjustRightInd w:val="0"/>
        <w:spacing w:after="0" w:line="240" w:lineRule="auto"/>
        <w:jc w:val="both"/>
        <w:rPr>
          <w:rFonts w:ascii="Arial" w:hAnsi="Arial" w:cs="Arial"/>
          <w:b/>
          <w:color w:val="000000"/>
          <w:sz w:val="24"/>
          <w:szCs w:val="24"/>
          <w:u w:val="single"/>
        </w:rPr>
      </w:pPr>
      <w:r w:rsidRPr="00F24568">
        <w:rPr>
          <w:rFonts w:ascii="Arial" w:hAnsi="Arial" w:cs="Arial"/>
          <w:b/>
          <w:color w:val="000000"/>
          <w:sz w:val="24"/>
          <w:szCs w:val="24"/>
          <w:u w:val="single"/>
        </w:rPr>
        <w:t xml:space="preserve">I.3. </w:t>
      </w:r>
      <w:r w:rsidR="003D331D" w:rsidRPr="00F24568">
        <w:rPr>
          <w:rFonts w:ascii="Arial" w:hAnsi="Arial" w:cs="Arial"/>
          <w:b/>
          <w:color w:val="000000"/>
          <w:sz w:val="24"/>
          <w:szCs w:val="24"/>
          <w:u w:val="single"/>
        </w:rPr>
        <w:t>L’auto régulation de sa profession</w:t>
      </w:r>
    </w:p>
    <w:p w:rsidR="003D331D" w:rsidRPr="00F24568" w:rsidRDefault="003D331D" w:rsidP="00833BEE">
      <w:pPr>
        <w:pStyle w:val="Paragraphedeliste"/>
        <w:autoSpaceDE w:val="0"/>
        <w:autoSpaceDN w:val="0"/>
        <w:adjustRightInd w:val="0"/>
        <w:spacing w:after="0" w:line="240" w:lineRule="auto"/>
        <w:ind w:left="0"/>
        <w:jc w:val="both"/>
        <w:rPr>
          <w:rFonts w:ascii="Arial" w:hAnsi="Arial" w:cs="Arial"/>
          <w:b/>
          <w:color w:val="000000"/>
          <w:sz w:val="24"/>
          <w:szCs w:val="24"/>
          <w:u w:val="single"/>
        </w:rPr>
      </w:pPr>
    </w:p>
    <w:p w:rsidR="009730A8" w:rsidRPr="00F24568" w:rsidRDefault="003D331D"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 xml:space="preserve">C’est un des traits des sociétés non démocratiques que l’État, soit ouvertement, soit de manière cachée, contrôle la profession et les activités des avocats. </w:t>
      </w:r>
    </w:p>
    <w:p w:rsidR="009730A8" w:rsidRPr="00F24568" w:rsidRDefault="009730A8" w:rsidP="00833BEE">
      <w:pPr>
        <w:autoSpaceDE w:val="0"/>
        <w:autoSpaceDN w:val="0"/>
        <w:adjustRightInd w:val="0"/>
        <w:spacing w:after="0" w:line="240" w:lineRule="auto"/>
        <w:jc w:val="both"/>
        <w:rPr>
          <w:rFonts w:ascii="Arial" w:hAnsi="Arial" w:cs="Arial"/>
          <w:color w:val="000000"/>
          <w:sz w:val="24"/>
          <w:szCs w:val="24"/>
        </w:rPr>
      </w:pPr>
    </w:p>
    <w:p w:rsidR="009730A8" w:rsidRPr="00F24568" w:rsidRDefault="003D331D"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 xml:space="preserve">Il y a essentiellement deux manières possibles de réglementer la profession : la réglementation par l’État et l’autorégulation par la profession. </w:t>
      </w:r>
    </w:p>
    <w:p w:rsidR="009730A8" w:rsidRPr="00F24568" w:rsidRDefault="009730A8" w:rsidP="00833BEE">
      <w:pPr>
        <w:autoSpaceDE w:val="0"/>
        <w:autoSpaceDN w:val="0"/>
        <w:adjustRightInd w:val="0"/>
        <w:spacing w:after="0" w:line="240" w:lineRule="auto"/>
        <w:jc w:val="both"/>
        <w:rPr>
          <w:rFonts w:ascii="Arial" w:hAnsi="Arial" w:cs="Arial"/>
          <w:color w:val="000000"/>
          <w:sz w:val="24"/>
          <w:szCs w:val="24"/>
        </w:rPr>
      </w:pPr>
    </w:p>
    <w:p w:rsidR="003D331D" w:rsidRPr="00F24568" w:rsidRDefault="003D331D"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 xml:space="preserve">Dans de nombreux cas, l’État, reconnaissant l’importance des principes essentiels, utilise la législation pour les étayer, par exemple en fournissant un soutien législatif </w:t>
      </w:r>
      <w:r w:rsidRPr="00F24568">
        <w:rPr>
          <w:rFonts w:ascii="Arial" w:hAnsi="Arial" w:cs="Arial"/>
          <w:color w:val="000000"/>
          <w:sz w:val="24"/>
          <w:szCs w:val="24"/>
        </w:rPr>
        <w:lastRenderedPageBreak/>
        <w:t xml:space="preserve">au secret professionnel ou en octroyant aux barreaux le pouvoir légal de rédiger les règles professionnelles. </w:t>
      </w:r>
    </w:p>
    <w:p w:rsidR="003D331D" w:rsidRPr="00F24568" w:rsidRDefault="003D331D" w:rsidP="00833BEE">
      <w:pPr>
        <w:autoSpaceDE w:val="0"/>
        <w:autoSpaceDN w:val="0"/>
        <w:adjustRightInd w:val="0"/>
        <w:spacing w:after="0" w:line="240" w:lineRule="auto"/>
        <w:jc w:val="both"/>
        <w:rPr>
          <w:rFonts w:ascii="Arial" w:hAnsi="Arial" w:cs="Arial"/>
          <w:color w:val="000000"/>
          <w:sz w:val="24"/>
          <w:szCs w:val="24"/>
        </w:rPr>
      </w:pPr>
    </w:p>
    <w:p w:rsidR="003D331D" w:rsidRPr="00F24568" w:rsidRDefault="003D331D"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La Conférence des Barreaux de l’UEMOA est convaincu que seul un degré fort d’autorégulation peut garantir l’indépendance professionnelle des avocats à l’égard de l’État ; sans garantie d’indépendance, les avocats ne peuvent pas remplir leur mission professionnelle et légale.</w:t>
      </w:r>
    </w:p>
    <w:p w:rsidR="003D331D" w:rsidRPr="00F24568" w:rsidRDefault="003D331D" w:rsidP="00833BEE">
      <w:pPr>
        <w:autoSpaceDE w:val="0"/>
        <w:autoSpaceDN w:val="0"/>
        <w:adjustRightInd w:val="0"/>
        <w:spacing w:after="0" w:line="240" w:lineRule="auto"/>
        <w:jc w:val="both"/>
        <w:rPr>
          <w:rFonts w:ascii="Arial" w:hAnsi="Arial" w:cs="Arial"/>
          <w:b/>
          <w:sz w:val="24"/>
          <w:szCs w:val="24"/>
          <w:u w:val="single"/>
        </w:rPr>
      </w:pPr>
    </w:p>
    <w:p w:rsidR="0051448A" w:rsidRPr="00F24568" w:rsidRDefault="00833BEE"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I.4. </w:t>
      </w:r>
      <w:r w:rsidR="0051448A" w:rsidRPr="00F24568">
        <w:rPr>
          <w:rFonts w:ascii="Arial" w:hAnsi="Arial" w:cs="Arial"/>
          <w:b/>
          <w:sz w:val="24"/>
          <w:szCs w:val="24"/>
          <w:u w:val="single"/>
        </w:rPr>
        <w:t xml:space="preserve">Les objectifs du Code </w:t>
      </w:r>
    </w:p>
    <w:p w:rsidR="00CC4ADA" w:rsidRPr="00F24568" w:rsidRDefault="00CC4ADA" w:rsidP="00833BEE">
      <w:pPr>
        <w:pStyle w:val="Paragraphedeliste"/>
        <w:spacing w:after="0" w:line="240" w:lineRule="auto"/>
        <w:ind w:left="0"/>
        <w:jc w:val="both"/>
        <w:rPr>
          <w:rFonts w:ascii="Arial" w:hAnsi="Arial" w:cs="Arial"/>
          <w:b/>
          <w:sz w:val="24"/>
          <w:szCs w:val="24"/>
          <w:u w:val="single"/>
        </w:rPr>
      </w:pPr>
    </w:p>
    <w:p w:rsidR="003929F9"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Les </w:t>
      </w:r>
      <w:r w:rsidR="003929F9" w:rsidRPr="00F24568">
        <w:rPr>
          <w:rFonts w:ascii="Arial" w:hAnsi="Arial" w:cs="Arial"/>
          <w:sz w:val="24"/>
          <w:szCs w:val="24"/>
        </w:rPr>
        <w:t>Barreaux</w:t>
      </w:r>
      <w:r w:rsidRPr="00F24568">
        <w:rPr>
          <w:rFonts w:ascii="Arial" w:hAnsi="Arial" w:cs="Arial"/>
          <w:sz w:val="24"/>
          <w:szCs w:val="24"/>
        </w:rPr>
        <w:t xml:space="preserve"> réunies au sein </w:t>
      </w:r>
      <w:r w:rsidR="003929F9" w:rsidRPr="00F24568">
        <w:rPr>
          <w:rFonts w:ascii="Arial" w:hAnsi="Arial" w:cs="Arial"/>
          <w:sz w:val="24"/>
          <w:szCs w:val="24"/>
        </w:rPr>
        <w:t>de la conférence des Barreaux de l’UEMOA s</w:t>
      </w:r>
      <w:r w:rsidRPr="00F24568">
        <w:rPr>
          <w:rFonts w:ascii="Arial" w:hAnsi="Arial" w:cs="Arial"/>
          <w:sz w:val="24"/>
          <w:szCs w:val="24"/>
        </w:rPr>
        <w:t>ouhaitent que les règles codifiées ci-après</w:t>
      </w:r>
      <w:r w:rsidR="003929F9" w:rsidRPr="00F24568">
        <w:rPr>
          <w:rFonts w:ascii="Arial" w:hAnsi="Arial" w:cs="Arial"/>
          <w:sz w:val="24"/>
          <w:szCs w:val="24"/>
        </w:rPr>
        <w:t> :</w:t>
      </w:r>
    </w:p>
    <w:p w:rsidR="009730A8" w:rsidRPr="00F24568" w:rsidRDefault="009730A8" w:rsidP="00833BEE">
      <w:pPr>
        <w:spacing w:after="0" w:line="240" w:lineRule="auto"/>
        <w:jc w:val="both"/>
        <w:rPr>
          <w:rFonts w:ascii="Arial" w:hAnsi="Arial" w:cs="Arial"/>
          <w:sz w:val="24"/>
          <w:szCs w:val="24"/>
        </w:rPr>
      </w:pPr>
    </w:p>
    <w:p w:rsidR="0051448A" w:rsidRPr="00F24568" w:rsidRDefault="003929F9" w:rsidP="00FA4A7A">
      <w:pPr>
        <w:pStyle w:val="Paragraphedeliste"/>
        <w:numPr>
          <w:ilvl w:val="2"/>
          <w:numId w:val="33"/>
        </w:numPr>
        <w:spacing w:after="0" w:line="240" w:lineRule="auto"/>
        <w:ind w:left="0" w:firstLine="426"/>
        <w:jc w:val="both"/>
        <w:rPr>
          <w:rFonts w:ascii="Arial" w:hAnsi="Arial" w:cs="Arial"/>
          <w:sz w:val="24"/>
          <w:szCs w:val="24"/>
        </w:rPr>
      </w:pPr>
      <w:r w:rsidRPr="00F24568">
        <w:rPr>
          <w:rFonts w:ascii="Arial" w:hAnsi="Arial" w:cs="Arial"/>
          <w:sz w:val="24"/>
          <w:szCs w:val="24"/>
        </w:rPr>
        <w:t>S</w:t>
      </w:r>
      <w:r w:rsidR="0051448A" w:rsidRPr="00F24568">
        <w:rPr>
          <w:rFonts w:ascii="Arial" w:hAnsi="Arial" w:cs="Arial"/>
          <w:sz w:val="24"/>
          <w:szCs w:val="24"/>
        </w:rPr>
        <w:t>oient reconnues dès à présent comme l’expression de la conviction commune de tous les barreaux de l’U</w:t>
      </w:r>
      <w:r w:rsidR="009730A8" w:rsidRPr="00F24568">
        <w:rPr>
          <w:rFonts w:ascii="Arial" w:hAnsi="Arial" w:cs="Arial"/>
          <w:sz w:val="24"/>
          <w:szCs w:val="24"/>
        </w:rPr>
        <w:t>EMOA.</w:t>
      </w:r>
    </w:p>
    <w:p w:rsidR="009730A8" w:rsidRPr="00F24568" w:rsidRDefault="009730A8" w:rsidP="009730A8">
      <w:pPr>
        <w:pStyle w:val="Paragraphedeliste"/>
        <w:spacing w:after="0" w:line="240" w:lineRule="auto"/>
        <w:ind w:left="426"/>
        <w:jc w:val="both"/>
        <w:rPr>
          <w:rFonts w:ascii="Arial" w:hAnsi="Arial" w:cs="Arial"/>
          <w:sz w:val="24"/>
          <w:szCs w:val="24"/>
        </w:rPr>
      </w:pPr>
    </w:p>
    <w:p w:rsidR="0051448A" w:rsidRPr="00F24568" w:rsidRDefault="003929F9" w:rsidP="00FA4A7A">
      <w:pPr>
        <w:pStyle w:val="Paragraphedeliste"/>
        <w:numPr>
          <w:ilvl w:val="2"/>
          <w:numId w:val="33"/>
        </w:numPr>
        <w:spacing w:after="0" w:line="240" w:lineRule="auto"/>
        <w:ind w:left="0" w:firstLine="426"/>
        <w:jc w:val="both"/>
        <w:rPr>
          <w:rFonts w:ascii="Arial" w:hAnsi="Arial" w:cs="Arial"/>
          <w:sz w:val="24"/>
          <w:szCs w:val="24"/>
        </w:rPr>
      </w:pPr>
      <w:r w:rsidRPr="00F24568">
        <w:rPr>
          <w:rFonts w:ascii="Arial" w:hAnsi="Arial" w:cs="Arial"/>
          <w:sz w:val="24"/>
          <w:szCs w:val="24"/>
        </w:rPr>
        <w:t>S</w:t>
      </w:r>
      <w:r w:rsidR="0051448A" w:rsidRPr="00F24568">
        <w:rPr>
          <w:rFonts w:ascii="Arial" w:hAnsi="Arial" w:cs="Arial"/>
          <w:sz w:val="24"/>
          <w:szCs w:val="24"/>
        </w:rPr>
        <w:t xml:space="preserve">oient rendues applicables dans les plus brefs délais selon les procédures </w:t>
      </w:r>
      <w:r w:rsidRPr="00F24568">
        <w:rPr>
          <w:rFonts w:ascii="Arial" w:hAnsi="Arial" w:cs="Arial"/>
          <w:sz w:val="24"/>
          <w:szCs w:val="24"/>
        </w:rPr>
        <w:t xml:space="preserve">de la commission de l’UEMOA </w:t>
      </w:r>
      <w:r w:rsidR="0051448A" w:rsidRPr="00F24568">
        <w:rPr>
          <w:rFonts w:ascii="Arial" w:hAnsi="Arial" w:cs="Arial"/>
          <w:sz w:val="24"/>
          <w:szCs w:val="24"/>
        </w:rPr>
        <w:t>à l’activité transfrontalière de l’avocat de l’U</w:t>
      </w:r>
      <w:r w:rsidR="00CC4ADA" w:rsidRPr="00F24568">
        <w:rPr>
          <w:rFonts w:ascii="Arial" w:hAnsi="Arial" w:cs="Arial"/>
          <w:sz w:val="24"/>
          <w:szCs w:val="24"/>
        </w:rPr>
        <w:t>EMOA.</w:t>
      </w:r>
    </w:p>
    <w:p w:rsidR="0054480C" w:rsidRPr="00F24568" w:rsidRDefault="0054480C" w:rsidP="00833BEE">
      <w:pPr>
        <w:pStyle w:val="Paragraphedeliste"/>
        <w:spacing w:after="0" w:line="240" w:lineRule="auto"/>
        <w:ind w:left="0"/>
        <w:jc w:val="both"/>
        <w:rPr>
          <w:rFonts w:ascii="Arial" w:hAnsi="Arial" w:cs="Arial"/>
          <w:sz w:val="24"/>
          <w:szCs w:val="24"/>
        </w:rPr>
      </w:pPr>
    </w:p>
    <w:p w:rsidR="0051448A" w:rsidRPr="00F24568" w:rsidRDefault="00833BEE" w:rsidP="00833BEE">
      <w:pPr>
        <w:pStyle w:val="Paragraphedeliste"/>
        <w:spacing w:after="0" w:line="240" w:lineRule="auto"/>
        <w:ind w:left="0"/>
        <w:jc w:val="both"/>
        <w:rPr>
          <w:rFonts w:ascii="Arial" w:hAnsi="Arial" w:cs="Arial"/>
          <w:b/>
          <w:sz w:val="24"/>
          <w:szCs w:val="24"/>
          <w:u w:val="single"/>
        </w:rPr>
      </w:pPr>
      <w:r w:rsidRPr="00F24568">
        <w:rPr>
          <w:rFonts w:ascii="Arial" w:hAnsi="Arial" w:cs="Arial"/>
          <w:b/>
          <w:sz w:val="24"/>
          <w:szCs w:val="24"/>
          <w:u w:val="single"/>
        </w:rPr>
        <w:t xml:space="preserve">I.5. </w:t>
      </w:r>
      <w:r w:rsidR="0051448A" w:rsidRPr="00F24568">
        <w:rPr>
          <w:rFonts w:ascii="Arial" w:hAnsi="Arial" w:cs="Arial"/>
          <w:b/>
          <w:sz w:val="24"/>
          <w:szCs w:val="24"/>
          <w:u w:val="single"/>
        </w:rPr>
        <w:t xml:space="preserve">Champ d’application </w:t>
      </w:r>
      <w:proofErr w:type="spellStart"/>
      <w:r w:rsidR="0051448A" w:rsidRPr="00F24568">
        <w:rPr>
          <w:rFonts w:ascii="Arial" w:hAnsi="Arial" w:cs="Arial"/>
          <w:b/>
          <w:sz w:val="24"/>
          <w:szCs w:val="24"/>
          <w:u w:val="single"/>
        </w:rPr>
        <w:t>ratione</w:t>
      </w:r>
      <w:proofErr w:type="spellEnd"/>
      <w:r w:rsidR="0051448A" w:rsidRPr="00F24568">
        <w:rPr>
          <w:rFonts w:ascii="Arial" w:hAnsi="Arial" w:cs="Arial"/>
          <w:b/>
          <w:sz w:val="24"/>
          <w:szCs w:val="24"/>
          <w:u w:val="single"/>
        </w:rPr>
        <w:t xml:space="preserve"> personae </w:t>
      </w:r>
    </w:p>
    <w:p w:rsidR="00CC4ADA" w:rsidRPr="00F24568" w:rsidRDefault="00CC4ADA"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Les règles ci-après s’appliqueront aux avocats de l’U</w:t>
      </w:r>
      <w:r w:rsidR="003929F9" w:rsidRPr="00F24568">
        <w:rPr>
          <w:rFonts w:ascii="Arial" w:hAnsi="Arial" w:cs="Arial"/>
          <w:sz w:val="24"/>
          <w:szCs w:val="24"/>
        </w:rPr>
        <w:t>EMOA</w:t>
      </w:r>
      <w:r w:rsidRPr="00F24568">
        <w:rPr>
          <w:rFonts w:ascii="Arial" w:hAnsi="Arial" w:cs="Arial"/>
          <w:sz w:val="24"/>
          <w:szCs w:val="24"/>
        </w:rPr>
        <w:t xml:space="preserve"> tels que définis par l</w:t>
      </w:r>
      <w:r w:rsidR="003929F9" w:rsidRPr="00F24568">
        <w:rPr>
          <w:rFonts w:ascii="Arial" w:hAnsi="Arial" w:cs="Arial"/>
          <w:sz w:val="24"/>
          <w:szCs w:val="24"/>
        </w:rPr>
        <w:t>e règlement n° 5 CM</w:t>
      </w:r>
      <w:r w:rsidR="00C8520C" w:rsidRPr="00F24568">
        <w:rPr>
          <w:rFonts w:ascii="Arial" w:hAnsi="Arial" w:cs="Arial"/>
          <w:sz w:val="24"/>
          <w:szCs w:val="24"/>
        </w:rPr>
        <w:t>/UEMOA relatif à l’harmonisation des règles régissant la profession d’avocat dans l’espace UEMOA</w:t>
      </w:r>
      <w:r w:rsidRPr="00F24568">
        <w:rPr>
          <w:rFonts w:ascii="Arial" w:hAnsi="Arial" w:cs="Arial"/>
          <w:sz w:val="24"/>
          <w:szCs w:val="24"/>
        </w:rPr>
        <w:t>.</w:t>
      </w:r>
    </w:p>
    <w:p w:rsidR="0054480C" w:rsidRPr="00F24568" w:rsidRDefault="0054480C" w:rsidP="00833BEE">
      <w:pPr>
        <w:pStyle w:val="Paragraphedeliste"/>
        <w:spacing w:after="0" w:line="240" w:lineRule="auto"/>
        <w:ind w:left="0"/>
        <w:jc w:val="both"/>
        <w:rPr>
          <w:rFonts w:ascii="Arial" w:hAnsi="Arial" w:cs="Arial"/>
          <w:sz w:val="24"/>
          <w:szCs w:val="24"/>
        </w:rPr>
      </w:pPr>
    </w:p>
    <w:p w:rsidR="0051448A" w:rsidRPr="00F24568" w:rsidRDefault="00833BEE" w:rsidP="00833BEE">
      <w:pPr>
        <w:pStyle w:val="Paragraphedeliste"/>
        <w:spacing w:after="0" w:line="240" w:lineRule="auto"/>
        <w:ind w:left="0"/>
        <w:jc w:val="both"/>
        <w:rPr>
          <w:rFonts w:ascii="Arial" w:hAnsi="Arial" w:cs="Arial"/>
          <w:b/>
          <w:sz w:val="24"/>
          <w:szCs w:val="24"/>
          <w:u w:val="single"/>
        </w:rPr>
      </w:pPr>
      <w:r w:rsidRPr="00F24568">
        <w:rPr>
          <w:rFonts w:ascii="Arial" w:hAnsi="Arial" w:cs="Arial"/>
          <w:b/>
          <w:sz w:val="24"/>
          <w:szCs w:val="24"/>
          <w:u w:val="single"/>
        </w:rPr>
        <w:t xml:space="preserve">I.6. </w:t>
      </w:r>
      <w:r w:rsidR="0051448A" w:rsidRPr="00F24568">
        <w:rPr>
          <w:rFonts w:ascii="Arial" w:hAnsi="Arial" w:cs="Arial"/>
          <w:b/>
          <w:sz w:val="24"/>
          <w:szCs w:val="24"/>
          <w:u w:val="single"/>
        </w:rPr>
        <w:t xml:space="preserve">Champ d’application </w:t>
      </w:r>
      <w:proofErr w:type="spellStart"/>
      <w:r w:rsidR="0051448A" w:rsidRPr="00F24568">
        <w:rPr>
          <w:rFonts w:ascii="Arial" w:hAnsi="Arial" w:cs="Arial"/>
          <w:b/>
          <w:sz w:val="24"/>
          <w:szCs w:val="24"/>
          <w:u w:val="single"/>
        </w:rPr>
        <w:t>ratione</w:t>
      </w:r>
      <w:proofErr w:type="spellEnd"/>
      <w:r w:rsidR="0051448A" w:rsidRPr="00F24568">
        <w:rPr>
          <w:rFonts w:ascii="Arial" w:hAnsi="Arial" w:cs="Arial"/>
          <w:b/>
          <w:sz w:val="24"/>
          <w:szCs w:val="24"/>
          <w:u w:val="single"/>
        </w:rPr>
        <w:t xml:space="preserve"> materiae </w:t>
      </w:r>
    </w:p>
    <w:p w:rsidR="00EB7444" w:rsidRPr="00F24568" w:rsidRDefault="00EB7444" w:rsidP="00833BEE">
      <w:pPr>
        <w:pStyle w:val="Paragraphedeliste"/>
        <w:spacing w:after="0" w:line="240" w:lineRule="auto"/>
        <w:ind w:left="0"/>
        <w:jc w:val="both"/>
        <w:rPr>
          <w:rFonts w:ascii="Arial" w:hAnsi="Arial" w:cs="Arial"/>
          <w:b/>
          <w:sz w:val="24"/>
          <w:szCs w:val="24"/>
          <w:u w:val="single"/>
        </w:rPr>
      </w:pPr>
    </w:p>
    <w:p w:rsidR="0051448A" w:rsidRPr="00F24568" w:rsidRDefault="003929F9" w:rsidP="00833BEE">
      <w:pPr>
        <w:spacing w:after="0" w:line="240" w:lineRule="auto"/>
        <w:jc w:val="both"/>
        <w:rPr>
          <w:rFonts w:ascii="Arial" w:hAnsi="Arial" w:cs="Arial"/>
          <w:sz w:val="24"/>
          <w:szCs w:val="24"/>
        </w:rPr>
      </w:pPr>
      <w:r w:rsidRPr="00F24568">
        <w:rPr>
          <w:rFonts w:ascii="Arial" w:hAnsi="Arial" w:cs="Arial"/>
          <w:sz w:val="24"/>
          <w:szCs w:val="24"/>
        </w:rPr>
        <w:t>L</w:t>
      </w:r>
      <w:r w:rsidR="0051448A" w:rsidRPr="00F24568">
        <w:rPr>
          <w:rFonts w:ascii="Arial" w:hAnsi="Arial" w:cs="Arial"/>
          <w:sz w:val="24"/>
          <w:szCs w:val="24"/>
        </w:rPr>
        <w:t>es règles ci-après s’appliqueront aux activités transfrontalières de l’avocat à l’intérieur de l’U</w:t>
      </w:r>
      <w:r w:rsidRPr="00F24568">
        <w:rPr>
          <w:rFonts w:ascii="Arial" w:hAnsi="Arial" w:cs="Arial"/>
          <w:sz w:val="24"/>
          <w:szCs w:val="24"/>
        </w:rPr>
        <w:t>EMOA</w:t>
      </w:r>
      <w:r w:rsidR="0051448A" w:rsidRPr="00F24568">
        <w:rPr>
          <w:rFonts w:ascii="Arial" w:hAnsi="Arial" w:cs="Arial"/>
          <w:sz w:val="24"/>
          <w:szCs w:val="24"/>
        </w:rPr>
        <w:t xml:space="preserve">. Par activité transfrontalière, on entend : </w:t>
      </w:r>
    </w:p>
    <w:p w:rsidR="009730A8" w:rsidRPr="00F24568" w:rsidRDefault="009730A8" w:rsidP="00833BEE">
      <w:pPr>
        <w:spacing w:after="0" w:line="240" w:lineRule="auto"/>
        <w:jc w:val="both"/>
        <w:rPr>
          <w:rFonts w:ascii="Arial" w:hAnsi="Arial" w:cs="Arial"/>
          <w:sz w:val="24"/>
          <w:szCs w:val="24"/>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a) tout rapport professionnel avec un</w:t>
      </w:r>
      <w:r w:rsidR="009730A8" w:rsidRPr="00F24568">
        <w:rPr>
          <w:rFonts w:ascii="Arial" w:hAnsi="Arial" w:cs="Arial"/>
          <w:sz w:val="24"/>
          <w:szCs w:val="24"/>
        </w:rPr>
        <w:t xml:space="preserve"> avocat d’un autre Etat membre.</w:t>
      </w: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b) les activités de l’avocat dans un autre Etat membre, même si l’avocat ne s’y rend pas. </w:t>
      </w:r>
    </w:p>
    <w:p w:rsidR="00EB7444" w:rsidRPr="00F24568" w:rsidRDefault="00EB7444" w:rsidP="00833BEE">
      <w:pPr>
        <w:spacing w:after="0" w:line="240" w:lineRule="auto"/>
        <w:jc w:val="both"/>
        <w:rPr>
          <w:rFonts w:ascii="Arial" w:hAnsi="Arial" w:cs="Arial"/>
          <w:sz w:val="24"/>
          <w:szCs w:val="24"/>
        </w:rPr>
      </w:pPr>
    </w:p>
    <w:p w:rsidR="0051448A" w:rsidRPr="00F24568" w:rsidRDefault="00833BEE"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I.7. </w:t>
      </w:r>
      <w:r w:rsidR="0051448A" w:rsidRPr="00F24568">
        <w:rPr>
          <w:rFonts w:ascii="Arial" w:hAnsi="Arial" w:cs="Arial"/>
          <w:b/>
          <w:sz w:val="24"/>
          <w:szCs w:val="24"/>
          <w:u w:val="single"/>
        </w:rPr>
        <w:t xml:space="preserve">Définitions </w:t>
      </w:r>
    </w:p>
    <w:p w:rsidR="00EB7444" w:rsidRPr="00F24568" w:rsidRDefault="00EB7444"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Dans les règles du présent Code, les expressions ci-après ont la signification suivante : </w:t>
      </w:r>
    </w:p>
    <w:p w:rsidR="009730A8" w:rsidRPr="00F24568" w:rsidRDefault="009730A8" w:rsidP="00833BEE">
      <w:pPr>
        <w:spacing w:after="0" w:line="240" w:lineRule="auto"/>
        <w:jc w:val="both"/>
        <w:rPr>
          <w:rFonts w:ascii="Arial" w:hAnsi="Arial" w:cs="Arial"/>
          <w:sz w:val="24"/>
          <w:szCs w:val="24"/>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 Etat membre de provenance » signifie l’Etat membre du barreau auquel appartient l’avocat. </w:t>
      </w:r>
    </w:p>
    <w:p w:rsidR="009730A8" w:rsidRPr="00F24568" w:rsidRDefault="009730A8" w:rsidP="00833BEE">
      <w:pPr>
        <w:spacing w:after="0" w:line="240" w:lineRule="auto"/>
        <w:jc w:val="both"/>
        <w:rPr>
          <w:rFonts w:ascii="Arial" w:hAnsi="Arial" w:cs="Arial"/>
          <w:sz w:val="24"/>
          <w:szCs w:val="24"/>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 Etat membre d’accueil » signifie tout autre Etat membre dans lequel l’avocat accomplit une activité transfrontalière. </w:t>
      </w:r>
    </w:p>
    <w:p w:rsidR="009730A8" w:rsidRPr="00F24568" w:rsidRDefault="009730A8" w:rsidP="00833BEE">
      <w:pPr>
        <w:spacing w:after="0" w:line="240" w:lineRule="auto"/>
        <w:jc w:val="both"/>
        <w:rPr>
          <w:rFonts w:ascii="Arial" w:hAnsi="Arial" w:cs="Arial"/>
          <w:sz w:val="24"/>
          <w:szCs w:val="24"/>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Autorité compétente » signifie l</w:t>
      </w:r>
      <w:r w:rsidR="003D351A" w:rsidRPr="00F24568">
        <w:rPr>
          <w:rFonts w:ascii="Arial" w:hAnsi="Arial" w:cs="Arial"/>
          <w:sz w:val="24"/>
          <w:szCs w:val="24"/>
        </w:rPr>
        <w:t xml:space="preserve">e ou les </w:t>
      </w:r>
      <w:r w:rsidR="00F53D06" w:rsidRPr="00F24568">
        <w:rPr>
          <w:rFonts w:ascii="Arial" w:hAnsi="Arial" w:cs="Arial"/>
          <w:sz w:val="24"/>
          <w:szCs w:val="24"/>
        </w:rPr>
        <w:t>barreaux</w:t>
      </w:r>
      <w:r w:rsidR="003D351A" w:rsidRPr="00F24568">
        <w:rPr>
          <w:rFonts w:ascii="Arial" w:hAnsi="Arial" w:cs="Arial"/>
          <w:sz w:val="24"/>
          <w:szCs w:val="24"/>
        </w:rPr>
        <w:t xml:space="preserve"> compétents </w:t>
      </w:r>
      <w:r w:rsidRPr="00F24568">
        <w:rPr>
          <w:rFonts w:ascii="Arial" w:hAnsi="Arial" w:cs="Arial"/>
          <w:sz w:val="24"/>
          <w:szCs w:val="24"/>
        </w:rPr>
        <w:t xml:space="preserve">pour exercer le contrôle disciplinaire des avocats. </w:t>
      </w:r>
    </w:p>
    <w:p w:rsidR="00EB7444" w:rsidRPr="00F24568" w:rsidRDefault="00EB7444" w:rsidP="00833BEE">
      <w:pPr>
        <w:spacing w:after="0" w:line="240" w:lineRule="auto"/>
        <w:jc w:val="both"/>
        <w:rPr>
          <w:rFonts w:ascii="Arial" w:hAnsi="Arial" w:cs="Arial"/>
          <w:sz w:val="24"/>
          <w:szCs w:val="24"/>
        </w:rPr>
      </w:pPr>
    </w:p>
    <w:p w:rsidR="0051448A" w:rsidRPr="00F24568" w:rsidRDefault="0051448A" w:rsidP="00B743E8">
      <w:pPr>
        <w:pStyle w:val="Paragraphedeliste"/>
        <w:numPr>
          <w:ilvl w:val="0"/>
          <w:numId w:val="30"/>
        </w:num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PRINCIPES GENERAUX </w:t>
      </w:r>
      <w:r w:rsidR="00F53D06" w:rsidRPr="00F24568">
        <w:rPr>
          <w:rFonts w:ascii="Arial" w:hAnsi="Arial" w:cs="Arial"/>
          <w:b/>
          <w:sz w:val="24"/>
          <w:szCs w:val="24"/>
          <w:u w:val="single"/>
        </w:rPr>
        <w:t>ESSENTIELS</w:t>
      </w:r>
    </w:p>
    <w:p w:rsidR="00EB7444" w:rsidRPr="00F24568" w:rsidRDefault="00EB7444" w:rsidP="00833BEE">
      <w:pPr>
        <w:pStyle w:val="Paragraphedeliste"/>
        <w:spacing w:after="0" w:line="240" w:lineRule="auto"/>
        <w:ind w:left="0"/>
        <w:jc w:val="both"/>
        <w:rPr>
          <w:rFonts w:ascii="Arial" w:hAnsi="Arial" w:cs="Arial"/>
          <w:b/>
          <w:sz w:val="24"/>
          <w:szCs w:val="24"/>
          <w:u w:val="single"/>
        </w:rPr>
      </w:pPr>
    </w:p>
    <w:p w:rsidR="00CA6AF5" w:rsidRPr="00F24568" w:rsidRDefault="00CA6AF5" w:rsidP="00CA6AF5">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2.1. Indépendance </w:t>
      </w:r>
    </w:p>
    <w:p w:rsidR="00EB7444" w:rsidRPr="00F24568" w:rsidRDefault="00EB7444" w:rsidP="007308C0">
      <w:pPr>
        <w:pStyle w:val="Paragraphedeliste"/>
        <w:spacing w:after="0" w:line="240" w:lineRule="auto"/>
        <w:ind w:left="0"/>
        <w:jc w:val="both"/>
        <w:rPr>
          <w:rFonts w:ascii="Arial" w:hAnsi="Arial" w:cs="Arial"/>
          <w:b/>
          <w:sz w:val="24"/>
          <w:szCs w:val="24"/>
          <w:u w:val="single"/>
        </w:rPr>
      </w:pPr>
    </w:p>
    <w:p w:rsidR="009730A8" w:rsidRPr="00F24568" w:rsidRDefault="0051448A" w:rsidP="00B743E8">
      <w:pPr>
        <w:pStyle w:val="Paragraphedeliste"/>
        <w:numPr>
          <w:ilvl w:val="2"/>
          <w:numId w:val="30"/>
        </w:numPr>
        <w:spacing w:after="0" w:line="240" w:lineRule="auto"/>
        <w:ind w:left="0" w:firstLine="426"/>
        <w:jc w:val="both"/>
        <w:rPr>
          <w:rFonts w:ascii="Arial" w:hAnsi="Arial" w:cs="Arial"/>
          <w:sz w:val="24"/>
          <w:szCs w:val="24"/>
        </w:rPr>
      </w:pPr>
      <w:r w:rsidRPr="00F24568">
        <w:rPr>
          <w:rFonts w:ascii="Arial" w:hAnsi="Arial" w:cs="Arial"/>
          <w:sz w:val="24"/>
          <w:szCs w:val="24"/>
        </w:rPr>
        <w:t xml:space="preserve">La multiplicité des devoirs incombant à l’avocat lui impose une indépendance absolue exempte de toute pression, notamment de celle résultant de ses propres intérêts ou d’influences extérieures. Cette indépendance est aussi nécessaire pour la confiance en la Justice que l’impartialité du juge. </w:t>
      </w:r>
    </w:p>
    <w:p w:rsidR="007308C0" w:rsidRPr="00F24568" w:rsidRDefault="0051448A" w:rsidP="009730A8">
      <w:pPr>
        <w:spacing w:after="0" w:line="240" w:lineRule="auto"/>
        <w:jc w:val="both"/>
        <w:rPr>
          <w:rFonts w:ascii="Arial" w:hAnsi="Arial" w:cs="Arial"/>
          <w:sz w:val="24"/>
          <w:szCs w:val="24"/>
        </w:rPr>
      </w:pPr>
      <w:r w:rsidRPr="00F24568">
        <w:rPr>
          <w:rFonts w:ascii="Arial" w:hAnsi="Arial" w:cs="Arial"/>
          <w:sz w:val="24"/>
          <w:szCs w:val="24"/>
        </w:rPr>
        <w:t xml:space="preserve">L’avocat doit donc éviter toute atteinte à son indépendance et veiller à ne pas négliger l’éthique professionnelle pour plaire à son client, au juge ou à des tiers. </w:t>
      </w:r>
    </w:p>
    <w:p w:rsidR="007308C0" w:rsidRPr="00F24568" w:rsidRDefault="007308C0" w:rsidP="007308C0">
      <w:pPr>
        <w:pStyle w:val="Paragraphedeliste"/>
        <w:spacing w:after="0" w:line="240" w:lineRule="auto"/>
        <w:ind w:left="426"/>
        <w:jc w:val="both"/>
        <w:rPr>
          <w:rFonts w:ascii="Arial" w:hAnsi="Arial" w:cs="Arial"/>
          <w:sz w:val="24"/>
          <w:szCs w:val="24"/>
        </w:rPr>
      </w:pPr>
    </w:p>
    <w:p w:rsidR="0051448A" w:rsidRPr="00F24568" w:rsidRDefault="00933441" w:rsidP="00B743E8">
      <w:pPr>
        <w:pStyle w:val="Paragraphedeliste"/>
        <w:numPr>
          <w:ilvl w:val="2"/>
          <w:numId w:val="30"/>
        </w:numPr>
        <w:spacing w:after="0" w:line="240" w:lineRule="auto"/>
        <w:ind w:left="0" w:firstLine="426"/>
        <w:jc w:val="both"/>
        <w:rPr>
          <w:rFonts w:ascii="Arial" w:hAnsi="Arial" w:cs="Arial"/>
          <w:sz w:val="24"/>
          <w:szCs w:val="24"/>
        </w:rPr>
      </w:pPr>
      <w:r w:rsidRPr="00F24568">
        <w:rPr>
          <w:rFonts w:ascii="Arial" w:hAnsi="Arial" w:cs="Arial"/>
          <w:sz w:val="24"/>
          <w:szCs w:val="24"/>
        </w:rPr>
        <w:t xml:space="preserve">Cette indépendance est </w:t>
      </w:r>
      <w:r w:rsidR="0051448A" w:rsidRPr="00F24568">
        <w:rPr>
          <w:rFonts w:ascii="Arial" w:hAnsi="Arial" w:cs="Arial"/>
          <w:sz w:val="24"/>
          <w:szCs w:val="24"/>
        </w:rPr>
        <w:t xml:space="preserve">nécessaire </w:t>
      </w:r>
      <w:r w:rsidRPr="00F24568">
        <w:rPr>
          <w:rFonts w:ascii="Arial" w:hAnsi="Arial" w:cs="Arial"/>
          <w:sz w:val="24"/>
          <w:szCs w:val="24"/>
        </w:rPr>
        <w:t xml:space="preserve">tant </w:t>
      </w:r>
      <w:r w:rsidR="0051448A" w:rsidRPr="00F24568">
        <w:rPr>
          <w:rFonts w:ascii="Arial" w:hAnsi="Arial" w:cs="Arial"/>
          <w:sz w:val="24"/>
          <w:szCs w:val="24"/>
        </w:rPr>
        <w:t xml:space="preserve">pour l’activité juridique comme pour les autres affaires judiciaires, le conseil donné à son client par l’avocat n’ayant aucune valeur réelle, s’il n’a été donné que par complaisance, ou par intérêt personnel ou sous l’effet d’une pression extérieure. </w:t>
      </w:r>
    </w:p>
    <w:p w:rsidR="00EB7444" w:rsidRPr="00F24568" w:rsidRDefault="00EB7444" w:rsidP="00833BEE">
      <w:pPr>
        <w:pStyle w:val="Paragraphedeliste"/>
        <w:spacing w:after="0" w:line="240" w:lineRule="auto"/>
        <w:ind w:left="0"/>
        <w:jc w:val="both"/>
        <w:rPr>
          <w:rFonts w:ascii="Arial" w:hAnsi="Arial" w:cs="Arial"/>
          <w:sz w:val="24"/>
          <w:szCs w:val="24"/>
        </w:rPr>
      </w:pPr>
    </w:p>
    <w:p w:rsidR="0051448A" w:rsidRPr="00F24568" w:rsidRDefault="00391280" w:rsidP="00391280">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2.2. </w:t>
      </w:r>
      <w:r w:rsidR="0051448A" w:rsidRPr="00F24568">
        <w:rPr>
          <w:rFonts w:ascii="Arial" w:hAnsi="Arial" w:cs="Arial"/>
          <w:b/>
          <w:sz w:val="24"/>
          <w:szCs w:val="24"/>
          <w:u w:val="single"/>
        </w:rPr>
        <w:t xml:space="preserve">Confiance et intégrité morale </w:t>
      </w:r>
    </w:p>
    <w:p w:rsidR="00EB7444" w:rsidRPr="00F24568" w:rsidRDefault="00EB7444"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Les relations de confiance ne peuvent exister s’il y a doute sur l’honnêteté, la probité, la rectitude ou la sincérité de l’avocat. Pour ce dernier, ces vertus traditionnelles sont des obligations professionnelles. </w:t>
      </w:r>
    </w:p>
    <w:p w:rsidR="009730A8" w:rsidRPr="00F24568" w:rsidRDefault="009730A8" w:rsidP="00833BEE">
      <w:pPr>
        <w:spacing w:after="0" w:line="240" w:lineRule="auto"/>
        <w:jc w:val="both"/>
        <w:rPr>
          <w:rFonts w:ascii="Arial" w:hAnsi="Arial" w:cs="Arial"/>
          <w:sz w:val="24"/>
          <w:szCs w:val="24"/>
        </w:rPr>
      </w:pPr>
    </w:p>
    <w:p w:rsidR="0051448A" w:rsidRPr="00F24568" w:rsidRDefault="00391280"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2.3. </w:t>
      </w:r>
      <w:r w:rsidR="0051448A" w:rsidRPr="00F24568">
        <w:rPr>
          <w:rFonts w:ascii="Arial" w:hAnsi="Arial" w:cs="Arial"/>
          <w:b/>
          <w:sz w:val="24"/>
          <w:szCs w:val="24"/>
          <w:u w:val="single"/>
        </w:rPr>
        <w:t xml:space="preserve">Secret professionnel </w:t>
      </w:r>
    </w:p>
    <w:p w:rsidR="00EB7444" w:rsidRPr="00F24568" w:rsidRDefault="00EB7444" w:rsidP="00833BEE">
      <w:pPr>
        <w:pStyle w:val="Paragraphedeliste"/>
        <w:spacing w:after="0" w:line="240" w:lineRule="auto"/>
        <w:ind w:left="0"/>
        <w:jc w:val="both"/>
        <w:rPr>
          <w:rFonts w:ascii="Arial" w:hAnsi="Arial" w:cs="Arial"/>
          <w:b/>
          <w:sz w:val="24"/>
          <w:szCs w:val="24"/>
          <w:u w:val="single"/>
        </w:rPr>
      </w:pPr>
    </w:p>
    <w:p w:rsidR="0051448A" w:rsidRPr="00F24568" w:rsidRDefault="007308C0" w:rsidP="007308C0">
      <w:pPr>
        <w:spacing w:after="0" w:line="240" w:lineRule="auto"/>
        <w:ind w:firstLine="426"/>
        <w:jc w:val="both"/>
        <w:rPr>
          <w:rFonts w:ascii="Arial" w:hAnsi="Arial" w:cs="Arial"/>
          <w:sz w:val="24"/>
          <w:szCs w:val="24"/>
        </w:rPr>
      </w:pPr>
      <w:r w:rsidRPr="00F24568">
        <w:rPr>
          <w:rFonts w:ascii="Arial" w:hAnsi="Arial" w:cs="Arial"/>
          <w:sz w:val="24"/>
          <w:szCs w:val="24"/>
        </w:rPr>
        <w:t xml:space="preserve">2.3.1. </w:t>
      </w:r>
      <w:r w:rsidR="0051448A" w:rsidRPr="00F24568">
        <w:rPr>
          <w:rFonts w:ascii="Arial" w:hAnsi="Arial" w:cs="Arial"/>
          <w:sz w:val="24"/>
          <w:szCs w:val="24"/>
        </w:rPr>
        <w:t>Il est de la nature même de la mission d’un avocat qu’il soit dépositaire des secrets de son client et destinataire de communications confidentielles. Sans la garantie de confidence, il ne peut y avoir de confiance. Le secret professionnel est donc reconnu comme droit et devoir fondamenta</w:t>
      </w:r>
      <w:r w:rsidR="00BF7066" w:rsidRPr="00F24568">
        <w:rPr>
          <w:rFonts w:ascii="Arial" w:hAnsi="Arial" w:cs="Arial"/>
          <w:sz w:val="24"/>
          <w:szCs w:val="24"/>
        </w:rPr>
        <w:t>ux</w:t>
      </w:r>
      <w:r w:rsidR="0051448A" w:rsidRPr="00F24568">
        <w:rPr>
          <w:rFonts w:ascii="Arial" w:hAnsi="Arial" w:cs="Arial"/>
          <w:sz w:val="24"/>
          <w:szCs w:val="24"/>
        </w:rPr>
        <w:t xml:space="preserve"> et primordia</w:t>
      </w:r>
      <w:r w:rsidR="00BF7066" w:rsidRPr="00F24568">
        <w:rPr>
          <w:rFonts w:ascii="Arial" w:hAnsi="Arial" w:cs="Arial"/>
          <w:sz w:val="24"/>
          <w:szCs w:val="24"/>
        </w:rPr>
        <w:t>ux</w:t>
      </w:r>
      <w:r w:rsidR="0051448A" w:rsidRPr="00F24568">
        <w:rPr>
          <w:rFonts w:ascii="Arial" w:hAnsi="Arial" w:cs="Arial"/>
          <w:sz w:val="24"/>
          <w:szCs w:val="24"/>
        </w:rPr>
        <w:t xml:space="preserve"> de l’avocat. </w:t>
      </w: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L'obligation de l'avocat relative au secret professionnel sert les intérêts de l'administration judiciaire comme ceux du client. Elle doit bénéficier par conséquent d'une protection </w:t>
      </w:r>
      <w:r w:rsidR="00BF7066" w:rsidRPr="00F24568">
        <w:rPr>
          <w:rFonts w:ascii="Arial" w:hAnsi="Arial" w:cs="Arial"/>
          <w:sz w:val="24"/>
          <w:szCs w:val="24"/>
        </w:rPr>
        <w:t xml:space="preserve">absolue </w:t>
      </w:r>
      <w:r w:rsidRPr="00F24568">
        <w:rPr>
          <w:rFonts w:ascii="Arial" w:hAnsi="Arial" w:cs="Arial"/>
          <w:sz w:val="24"/>
          <w:szCs w:val="24"/>
        </w:rPr>
        <w:t xml:space="preserve">de l'Etat. </w:t>
      </w:r>
    </w:p>
    <w:p w:rsidR="00EB7444" w:rsidRPr="00F24568" w:rsidRDefault="00EB7444" w:rsidP="00833BEE">
      <w:pPr>
        <w:spacing w:after="0" w:line="240" w:lineRule="auto"/>
        <w:jc w:val="both"/>
        <w:rPr>
          <w:rFonts w:ascii="Arial" w:hAnsi="Arial" w:cs="Arial"/>
          <w:sz w:val="24"/>
          <w:szCs w:val="24"/>
        </w:rPr>
      </w:pPr>
    </w:p>
    <w:p w:rsidR="0051448A" w:rsidRPr="00F24568" w:rsidRDefault="00391280" w:rsidP="0061739C">
      <w:pPr>
        <w:spacing w:after="0" w:line="240" w:lineRule="auto"/>
        <w:ind w:firstLine="426"/>
        <w:jc w:val="both"/>
        <w:rPr>
          <w:rFonts w:ascii="Arial" w:hAnsi="Arial" w:cs="Arial"/>
          <w:sz w:val="24"/>
          <w:szCs w:val="24"/>
        </w:rPr>
      </w:pPr>
      <w:r w:rsidRPr="00F24568">
        <w:rPr>
          <w:rFonts w:ascii="Arial" w:hAnsi="Arial" w:cs="Arial"/>
          <w:sz w:val="24"/>
          <w:szCs w:val="24"/>
        </w:rPr>
        <w:t>2.3.</w:t>
      </w:r>
      <w:r w:rsidR="0061739C" w:rsidRPr="00F24568">
        <w:rPr>
          <w:rFonts w:ascii="Arial" w:hAnsi="Arial" w:cs="Arial"/>
          <w:sz w:val="24"/>
          <w:szCs w:val="24"/>
        </w:rPr>
        <w:t>2</w:t>
      </w:r>
      <w:r w:rsidRPr="00F24568">
        <w:rPr>
          <w:rFonts w:ascii="Arial" w:hAnsi="Arial" w:cs="Arial"/>
          <w:sz w:val="24"/>
          <w:szCs w:val="24"/>
        </w:rPr>
        <w:t xml:space="preserve">. </w:t>
      </w:r>
      <w:r w:rsidR="0051448A" w:rsidRPr="00F24568">
        <w:rPr>
          <w:rFonts w:ascii="Arial" w:hAnsi="Arial" w:cs="Arial"/>
          <w:sz w:val="24"/>
          <w:szCs w:val="24"/>
        </w:rPr>
        <w:t xml:space="preserve">L’avocat doit respecter le secret de toute information confidentielle dont il a connaissance dans le cadre de son activité professionnelle. </w:t>
      </w:r>
    </w:p>
    <w:p w:rsidR="00EB7444" w:rsidRPr="00F24568" w:rsidRDefault="00EB7444" w:rsidP="00833BEE">
      <w:pPr>
        <w:pStyle w:val="Paragraphedeliste"/>
        <w:spacing w:after="0" w:line="240" w:lineRule="auto"/>
        <w:ind w:left="0"/>
        <w:jc w:val="both"/>
        <w:rPr>
          <w:rFonts w:ascii="Arial" w:hAnsi="Arial" w:cs="Arial"/>
          <w:sz w:val="24"/>
          <w:szCs w:val="24"/>
        </w:rPr>
      </w:pPr>
    </w:p>
    <w:p w:rsidR="0051448A" w:rsidRPr="00F24568" w:rsidRDefault="0061739C" w:rsidP="0061739C">
      <w:pPr>
        <w:spacing w:after="0" w:line="240" w:lineRule="auto"/>
        <w:ind w:firstLine="426"/>
        <w:jc w:val="both"/>
        <w:rPr>
          <w:rFonts w:ascii="Arial" w:hAnsi="Arial" w:cs="Arial"/>
          <w:sz w:val="24"/>
          <w:szCs w:val="24"/>
        </w:rPr>
      </w:pPr>
      <w:r w:rsidRPr="00F24568">
        <w:rPr>
          <w:rFonts w:ascii="Arial" w:hAnsi="Arial" w:cs="Arial"/>
          <w:sz w:val="24"/>
          <w:szCs w:val="24"/>
        </w:rPr>
        <w:t xml:space="preserve">2.3.3. </w:t>
      </w:r>
      <w:r w:rsidR="0051448A" w:rsidRPr="00F24568">
        <w:rPr>
          <w:rFonts w:ascii="Arial" w:hAnsi="Arial" w:cs="Arial"/>
          <w:sz w:val="24"/>
          <w:szCs w:val="24"/>
        </w:rPr>
        <w:t xml:space="preserve">Cette obligation n’est pas limitée dans le temps. </w:t>
      </w:r>
      <w:r w:rsidR="00BF7066" w:rsidRPr="00F24568">
        <w:rPr>
          <w:rFonts w:ascii="Arial" w:hAnsi="Arial" w:cs="Arial"/>
          <w:sz w:val="24"/>
          <w:szCs w:val="24"/>
        </w:rPr>
        <w:t>Le client ne peut délier l’avocat de cette obligation.</w:t>
      </w:r>
    </w:p>
    <w:p w:rsidR="00EB7444" w:rsidRPr="00F24568" w:rsidRDefault="00EB7444" w:rsidP="0061739C">
      <w:pPr>
        <w:spacing w:after="0" w:line="240" w:lineRule="auto"/>
        <w:ind w:firstLine="426"/>
        <w:jc w:val="both"/>
        <w:rPr>
          <w:rFonts w:ascii="Arial" w:hAnsi="Arial" w:cs="Arial"/>
          <w:sz w:val="24"/>
          <w:szCs w:val="24"/>
        </w:rPr>
      </w:pPr>
    </w:p>
    <w:p w:rsidR="0051448A" w:rsidRPr="00F24568" w:rsidRDefault="0061739C" w:rsidP="0061739C">
      <w:pPr>
        <w:spacing w:after="0" w:line="240" w:lineRule="auto"/>
        <w:ind w:firstLine="426"/>
        <w:jc w:val="both"/>
        <w:rPr>
          <w:rFonts w:ascii="Arial" w:hAnsi="Arial" w:cs="Arial"/>
          <w:sz w:val="24"/>
          <w:szCs w:val="24"/>
        </w:rPr>
      </w:pPr>
      <w:r w:rsidRPr="00F24568">
        <w:rPr>
          <w:rFonts w:ascii="Arial" w:hAnsi="Arial" w:cs="Arial"/>
          <w:sz w:val="24"/>
          <w:szCs w:val="24"/>
        </w:rPr>
        <w:t>2.3.</w:t>
      </w:r>
      <w:r w:rsidR="00306072" w:rsidRPr="00F24568">
        <w:rPr>
          <w:rFonts w:ascii="Arial" w:hAnsi="Arial" w:cs="Arial"/>
          <w:sz w:val="24"/>
          <w:szCs w:val="24"/>
        </w:rPr>
        <w:t>4</w:t>
      </w:r>
      <w:r w:rsidRPr="00F24568">
        <w:rPr>
          <w:rFonts w:ascii="Arial" w:hAnsi="Arial" w:cs="Arial"/>
          <w:sz w:val="24"/>
          <w:szCs w:val="24"/>
        </w:rPr>
        <w:t xml:space="preserve">. </w:t>
      </w:r>
      <w:r w:rsidR="0051448A" w:rsidRPr="00F24568">
        <w:rPr>
          <w:rFonts w:ascii="Arial" w:hAnsi="Arial" w:cs="Arial"/>
          <w:sz w:val="24"/>
          <w:szCs w:val="24"/>
        </w:rPr>
        <w:t xml:space="preserve">L’avocat fait respecter le secret professionnel par les membres de son personnel et par toute personne qui coopère avec lui dans son activité professionnelle. </w:t>
      </w:r>
    </w:p>
    <w:p w:rsidR="000E50AF" w:rsidRPr="00F24568" w:rsidRDefault="000E50AF" w:rsidP="00833BEE">
      <w:pPr>
        <w:pStyle w:val="Paragraphedeliste"/>
        <w:spacing w:after="0" w:line="240" w:lineRule="auto"/>
        <w:ind w:left="0"/>
        <w:jc w:val="both"/>
        <w:rPr>
          <w:rFonts w:ascii="Arial" w:hAnsi="Arial" w:cs="Arial"/>
          <w:sz w:val="24"/>
          <w:szCs w:val="24"/>
        </w:rPr>
      </w:pPr>
    </w:p>
    <w:p w:rsidR="0051448A" w:rsidRPr="00F24568" w:rsidRDefault="00492579"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2.4. </w:t>
      </w:r>
      <w:r w:rsidR="0051448A" w:rsidRPr="00F24568">
        <w:rPr>
          <w:rFonts w:ascii="Arial" w:hAnsi="Arial" w:cs="Arial"/>
          <w:b/>
          <w:sz w:val="24"/>
          <w:szCs w:val="24"/>
          <w:u w:val="single"/>
        </w:rPr>
        <w:t xml:space="preserve">Incompatibilités </w:t>
      </w:r>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492579">
      <w:pPr>
        <w:spacing w:after="0" w:line="240" w:lineRule="auto"/>
        <w:ind w:firstLine="426"/>
        <w:jc w:val="both"/>
        <w:rPr>
          <w:rFonts w:ascii="Arial" w:hAnsi="Arial" w:cs="Arial"/>
          <w:sz w:val="24"/>
          <w:szCs w:val="24"/>
        </w:rPr>
      </w:pPr>
      <w:r w:rsidRPr="00F24568">
        <w:rPr>
          <w:rFonts w:ascii="Arial" w:hAnsi="Arial" w:cs="Arial"/>
          <w:sz w:val="24"/>
          <w:szCs w:val="24"/>
        </w:rPr>
        <w:t>2.</w:t>
      </w:r>
      <w:r w:rsidR="00492579" w:rsidRPr="00F24568">
        <w:rPr>
          <w:rFonts w:ascii="Arial" w:hAnsi="Arial" w:cs="Arial"/>
          <w:sz w:val="24"/>
          <w:szCs w:val="24"/>
        </w:rPr>
        <w:t>4</w:t>
      </w:r>
      <w:r w:rsidRPr="00F24568">
        <w:rPr>
          <w:rFonts w:ascii="Arial" w:hAnsi="Arial" w:cs="Arial"/>
          <w:sz w:val="24"/>
          <w:szCs w:val="24"/>
        </w:rPr>
        <w:t xml:space="preserve">.1. Pour permettre à l’avocat d’exercer ses fonctions avec l’indépendance nécessaire et d’une manière conforme à son devoir de participer à l’administration de la Justice, l’exercice de certaines professions ou fonctions est incompatible avec la profession d’avocat. </w:t>
      </w:r>
    </w:p>
    <w:p w:rsidR="000E50AF" w:rsidRPr="00F24568" w:rsidRDefault="000E50AF" w:rsidP="00492579">
      <w:pPr>
        <w:spacing w:after="0" w:line="240" w:lineRule="auto"/>
        <w:ind w:firstLine="426"/>
        <w:jc w:val="both"/>
        <w:rPr>
          <w:rFonts w:ascii="Arial" w:hAnsi="Arial" w:cs="Arial"/>
          <w:sz w:val="24"/>
          <w:szCs w:val="24"/>
        </w:rPr>
      </w:pPr>
    </w:p>
    <w:p w:rsidR="0051448A" w:rsidRPr="00F24568" w:rsidRDefault="0051448A" w:rsidP="00492579">
      <w:pPr>
        <w:spacing w:after="0" w:line="240" w:lineRule="auto"/>
        <w:ind w:firstLine="426"/>
        <w:jc w:val="both"/>
        <w:rPr>
          <w:rFonts w:ascii="Arial" w:hAnsi="Arial" w:cs="Arial"/>
          <w:sz w:val="24"/>
          <w:szCs w:val="24"/>
        </w:rPr>
      </w:pPr>
      <w:r w:rsidRPr="00F24568">
        <w:rPr>
          <w:rFonts w:ascii="Arial" w:hAnsi="Arial" w:cs="Arial"/>
          <w:sz w:val="24"/>
          <w:szCs w:val="24"/>
        </w:rPr>
        <w:lastRenderedPageBreak/>
        <w:t>2.</w:t>
      </w:r>
      <w:r w:rsidR="00492579" w:rsidRPr="00F24568">
        <w:rPr>
          <w:rFonts w:ascii="Arial" w:hAnsi="Arial" w:cs="Arial"/>
          <w:sz w:val="24"/>
          <w:szCs w:val="24"/>
        </w:rPr>
        <w:t>4</w:t>
      </w:r>
      <w:r w:rsidRPr="00F24568">
        <w:rPr>
          <w:rFonts w:ascii="Arial" w:hAnsi="Arial" w:cs="Arial"/>
          <w:sz w:val="24"/>
          <w:szCs w:val="24"/>
        </w:rPr>
        <w:t xml:space="preserve">.2. L’avocat qui assure la représentation ou la défense d’un client devant la Justice ou les autorités publiques d’un Etat membre d’accueil y observe les règles d’incompatibilité applicables aux avocats dans cet Etat membre. </w:t>
      </w:r>
    </w:p>
    <w:p w:rsidR="000E50AF" w:rsidRPr="00F24568" w:rsidRDefault="000E50AF" w:rsidP="00492579">
      <w:pPr>
        <w:spacing w:after="0" w:line="240" w:lineRule="auto"/>
        <w:ind w:firstLine="426"/>
        <w:jc w:val="both"/>
        <w:rPr>
          <w:rFonts w:ascii="Arial" w:hAnsi="Arial" w:cs="Arial"/>
          <w:sz w:val="24"/>
          <w:szCs w:val="24"/>
        </w:rPr>
      </w:pPr>
    </w:p>
    <w:p w:rsidR="0051448A" w:rsidRPr="00F24568" w:rsidRDefault="0051448A" w:rsidP="00492579">
      <w:pPr>
        <w:spacing w:after="0" w:line="240" w:lineRule="auto"/>
        <w:ind w:firstLine="426"/>
        <w:jc w:val="both"/>
        <w:rPr>
          <w:rFonts w:ascii="Arial" w:hAnsi="Arial" w:cs="Arial"/>
          <w:sz w:val="24"/>
          <w:szCs w:val="24"/>
        </w:rPr>
      </w:pPr>
      <w:r w:rsidRPr="00F24568">
        <w:rPr>
          <w:rFonts w:ascii="Arial" w:hAnsi="Arial" w:cs="Arial"/>
          <w:sz w:val="24"/>
          <w:szCs w:val="24"/>
        </w:rPr>
        <w:t>2.</w:t>
      </w:r>
      <w:r w:rsidR="00492579" w:rsidRPr="00F24568">
        <w:rPr>
          <w:rFonts w:ascii="Arial" w:hAnsi="Arial" w:cs="Arial"/>
          <w:sz w:val="24"/>
          <w:szCs w:val="24"/>
        </w:rPr>
        <w:t>4</w:t>
      </w:r>
      <w:r w:rsidRPr="00F24568">
        <w:rPr>
          <w:rFonts w:ascii="Arial" w:hAnsi="Arial" w:cs="Arial"/>
          <w:sz w:val="24"/>
          <w:szCs w:val="24"/>
        </w:rPr>
        <w:t xml:space="preserve">.3. L’avocat établi dans un Etat membre d’accueil qui souhaite s’engager directement dans une activité commerciale ou une autre activité différente de sa profession d’avocat est tenu de respecter les règles d’incompatibilité telles qu’elles sont appliquées aux avocats de cet Etat membre. </w:t>
      </w:r>
    </w:p>
    <w:p w:rsidR="000E50AF" w:rsidRPr="00F24568" w:rsidRDefault="000E50AF" w:rsidP="00833BEE">
      <w:pPr>
        <w:spacing w:after="0" w:line="240" w:lineRule="auto"/>
        <w:jc w:val="both"/>
        <w:rPr>
          <w:rFonts w:ascii="Arial" w:hAnsi="Arial" w:cs="Arial"/>
          <w:sz w:val="24"/>
          <w:szCs w:val="24"/>
        </w:rPr>
      </w:pPr>
    </w:p>
    <w:p w:rsidR="0051448A" w:rsidRPr="00F24568" w:rsidRDefault="00492579"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2.5. </w:t>
      </w:r>
      <w:r w:rsidR="0051448A" w:rsidRPr="00F24568">
        <w:rPr>
          <w:rFonts w:ascii="Arial" w:hAnsi="Arial" w:cs="Arial"/>
          <w:b/>
          <w:sz w:val="24"/>
          <w:szCs w:val="24"/>
          <w:u w:val="single"/>
        </w:rPr>
        <w:t xml:space="preserve">Publicité  </w:t>
      </w:r>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BB0999" w:rsidRPr="00F24568" w:rsidRDefault="0051448A" w:rsidP="00492579">
      <w:pPr>
        <w:spacing w:after="0" w:line="240" w:lineRule="auto"/>
        <w:ind w:firstLine="426"/>
        <w:jc w:val="both"/>
        <w:rPr>
          <w:rFonts w:ascii="Arial" w:hAnsi="Arial" w:cs="Arial"/>
          <w:color w:val="000000"/>
          <w:sz w:val="24"/>
          <w:szCs w:val="24"/>
        </w:rPr>
      </w:pPr>
      <w:r w:rsidRPr="00F24568">
        <w:rPr>
          <w:rFonts w:ascii="Arial" w:hAnsi="Arial" w:cs="Arial"/>
          <w:sz w:val="24"/>
          <w:szCs w:val="24"/>
        </w:rPr>
        <w:t>2.</w:t>
      </w:r>
      <w:r w:rsidR="00492579" w:rsidRPr="00F24568">
        <w:rPr>
          <w:rFonts w:ascii="Arial" w:hAnsi="Arial" w:cs="Arial"/>
          <w:sz w:val="24"/>
          <w:szCs w:val="24"/>
        </w:rPr>
        <w:t>5</w:t>
      </w:r>
      <w:r w:rsidRPr="00F24568">
        <w:rPr>
          <w:rFonts w:ascii="Arial" w:hAnsi="Arial" w:cs="Arial"/>
          <w:sz w:val="24"/>
          <w:szCs w:val="24"/>
        </w:rPr>
        <w:t xml:space="preserve">.1. </w:t>
      </w:r>
      <w:r w:rsidR="00BB0999" w:rsidRPr="00F24568">
        <w:rPr>
          <w:rFonts w:ascii="Arial" w:hAnsi="Arial" w:cs="Arial"/>
          <w:color w:val="000000"/>
          <w:sz w:val="24"/>
          <w:szCs w:val="24"/>
        </w:rPr>
        <w:t>Au sens du présent Code, on entend par :</w:t>
      </w:r>
    </w:p>
    <w:p w:rsidR="000E50AF" w:rsidRPr="00F24568" w:rsidRDefault="000E50AF" w:rsidP="00492579">
      <w:pPr>
        <w:spacing w:after="0" w:line="240" w:lineRule="auto"/>
        <w:ind w:firstLine="426"/>
        <w:jc w:val="both"/>
        <w:rPr>
          <w:rFonts w:ascii="Arial" w:hAnsi="Arial" w:cs="Arial"/>
          <w:color w:val="000000"/>
          <w:sz w:val="24"/>
          <w:szCs w:val="24"/>
        </w:rPr>
      </w:pPr>
    </w:p>
    <w:p w:rsidR="00BB0999" w:rsidRPr="00F24568" w:rsidRDefault="00BB0999" w:rsidP="00492579">
      <w:pPr>
        <w:autoSpaceDE w:val="0"/>
        <w:autoSpaceDN w:val="0"/>
        <w:adjustRightInd w:val="0"/>
        <w:spacing w:after="0" w:line="240" w:lineRule="auto"/>
        <w:ind w:firstLine="708"/>
        <w:jc w:val="both"/>
        <w:rPr>
          <w:rFonts w:ascii="Arial" w:hAnsi="Arial" w:cs="Arial"/>
          <w:color w:val="000000"/>
          <w:sz w:val="24"/>
          <w:szCs w:val="24"/>
        </w:rPr>
      </w:pPr>
      <w:r w:rsidRPr="00F24568">
        <w:rPr>
          <w:rFonts w:ascii="Arial" w:hAnsi="Arial" w:cs="Arial"/>
          <w:color w:val="000000"/>
          <w:sz w:val="24"/>
          <w:szCs w:val="24"/>
        </w:rPr>
        <w:t>1° publicité fonctionnelle: toute communication publique ayant pour objet la promotion de la</w:t>
      </w:r>
      <w:r w:rsidR="00492579" w:rsidRPr="00F24568">
        <w:rPr>
          <w:rFonts w:ascii="Arial" w:hAnsi="Arial" w:cs="Arial"/>
          <w:color w:val="000000"/>
          <w:sz w:val="24"/>
          <w:szCs w:val="24"/>
        </w:rPr>
        <w:t xml:space="preserve"> </w:t>
      </w:r>
      <w:r w:rsidRPr="00F24568">
        <w:rPr>
          <w:rFonts w:ascii="Arial" w:hAnsi="Arial" w:cs="Arial"/>
          <w:color w:val="000000"/>
          <w:sz w:val="24"/>
          <w:szCs w:val="24"/>
        </w:rPr>
        <w:t>profession d'avocat.</w:t>
      </w:r>
    </w:p>
    <w:p w:rsidR="000E50AF" w:rsidRPr="00F24568" w:rsidRDefault="000E50AF" w:rsidP="00492579">
      <w:pPr>
        <w:autoSpaceDE w:val="0"/>
        <w:autoSpaceDN w:val="0"/>
        <w:adjustRightInd w:val="0"/>
        <w:spacing w:after="0" w:line="240" w:lineRule="auto"/>
        <w:ind w:firstLine="426"/>
        <w:jc w:val="both"/>
        <w:rPr>
          <w:rFonts w:ascii="Arial" w:hAnsi="Arial" w:cs="Arial"/>
          <w:color w:val="000000"/>
          <w:sz w:val="24"/>
          <w:szCs w:val="24"/>
        </w:rPr>
      </w:pPr>
    </w:p>
    <w:p w:rsidR="00BB0999" w:rsidRPr="00F24568" w:rsidRDefault="00BB0999" w:rsidP="00492579">
      <w:pPr>
        <w:autoSpaceDE w:val="0"/>
        <w:autoSpaceDN w:val="0"/>
        <w:adjustRightInd w:val="0"/>
        <w:spacing w:after="0" w:line="240" w:lineRule="auto"/>
        <w:ind w:firstLine="708"/>
        <w:jc w:val="both"/>
        <w:rPr>
          <w:rFonts w:ascii="Arial" w:hAnsi="Arial" w:cs="Arial"/>
          <w:color w:val="000000"/>
          <w:sz w:val="24"/>
          <w:szCs w:val="24"/>
        </w:rPr>
      </w:pPr>
      <w:r w:rsidRPr="00F24568">
        <w:rPr>
          <w:rFonts w:ascii="Arial" w:hAnsi="Arial" w:cs="Arial"/>
          <w:color w:val="000000"/>
          <w:sz w:val="24"/>
          <w:szCs w:val="24"/>
        </w:rPr>
        <w:t>2° publicité personnelle: toute communication publique ayant pour objet de faire connaître son auteur</w:t>
      </w:r>
      <w:r w:rsidR="00F24568">
        <w:rPr>
          <w:rFonts w:ascii="Arial" w:hAnsi="Arial" w:cs="Arial"/>
          <w:color w:val="000000"/>
          <w:sz w:val="24"/>
          <w:szCs w:val="24"/>
        </w:rPr>
        <w:t xml:space="preserve"> </w:t>
      </w:r>
      <w:r w:rsidRPr="00F24568">
        <w:rPr>
          <w:rFonts w:ascii="Arial" w:hAnsi="Arial" w:cs="Arial"/>
          <w:color w:val="000000"/>
          <w:sz w:val="24"/>
          <w:szCs w:val="24"/>
        </w:rPr>
        <w:t>ou de donner une information sur la nature ou la qualité de sa pratique professionnelle.</w:t>
      </w:r>
    </w:p>
    <w:p w:rsidR="000E50AF" w:rsidRPr="00F24568" w:rsidRDefault="000E50AF" w:rsidP="00492579">
      <w:pPr>
        <w:autoSpaceDE w:val="0"/>
        <w:autoSpaceDN w:val="0"/>
        <w:adjustRightInd w:val="0"/>
        <w:spacing w:after="0" w:line="240" w:lineRule="auto"/>
        <w:ind w:firstLine="426"/>
        <w:jc w:val="both"/>
        <w:rPr>
          <w:rFonts w:ascii="Arial" w:hAnsi="Arial" w:cs="Arial"/>
          <w:color w:val="000000"/>
          <w:sz w:val="24"/>
          <w:szCs w:val="24"/>
        </w:rPr>
      </w:pPr>
    </w:p>
    <w:p w:rsidR="00BB0999" w:rsidRPr="00F24568" w:rsidRDefault="00BB0999" w:rsidP="00492579">
      <w:pPr>
        <w:autoSpaceDE w:val="0"/>
        <w:autoSpaceDN w:val="0"/>
        <w:adjustRightInd w:val="0"/>
        <w:spacing w:after="0" w:line="240" w:lineRule="auto"/>
        <w:ind w:firstLine="708"/>
        <w:jc w:val="both"/>
        <w:rPr>
          <w:rFonts w:ascii="Arial" w:hAnsi="Arial" w:cs="Arial"/>
          <w:color w:val="000000"/>
          <w:sz w:val="24"/>
          <w:szCs w:val="24"/>
        </w:rPr>
      </w:pPr>
      <w:r w:rsidRPr="00F24568">
        <w:rPr>
          <w:rFonts w:ascii="Arial" w:hAnsi="Arial" w:cs="Arial"/>
          <w:color w:val="000000"/>
          <w:sz w:val="24"/>
          <w:szCs w:val="24"/>
        </w:rPr>
        <w:t>3° démarchage : toute forme de communication d’informations destinées à rechercher de nouveaux</w:t>
      </w:r>
      <w:r w:rsidR="00F24568">
        <w:rPr>
          <w:rFonts w:ascii="Arial" w:hAnsi="Arial" w:cs="Arial"/>
          <w:color w:val="000000"/>
          <w:sz w:val="24"/>
          <w:szCs w:val="24"/>
        </w:rPr>
        <w:t xml:space="preserve"> </w:t>
      </w:r>
      <w:r w:rsidRPr="00F24568">
        <w:rPr>
          <w:rFonts w:ascii="Arial" w:hAnsi="Arial" w:cs="Arial"/>
          <w:color w:val="000000"/>
          <w:sz w:val="24"/>
          <w:szCs w:val="24"/>
        </w:rPr>
        <w:t>clients, qui implique un contact personnalisé entre l’avocat et le client potentiel afin de lui présenter</w:t>
      </w:r>
      <w:r w:rsidR="00F24568">
        <w:rPr>
          <w:rFonts w:ascii="Arial" w:hAnsi="Arial" w:cs="Arial"/>
          <w:color w:val="000000"/>
          <w:sz w:val="24"/>
          <w:szCs w:val="24"/>
        </w:rPr>
        <w:t xml:space="preserve"> </w:t>
      </w:r>
      <w:r w:rsidRPr="00F24568">
        <w:rPr>
          <w:rFonts w:ascii="Arial" w:hAnsi="Arial" w:cs="Arial"/>
          <w:color w:val="000000"/>
          <w:sz w:val="24"/>
          <w:szCs w:val="24"/>
        </w:rPr>
        <w:t>une offre de services.</w:t>
      </w:r>
    </w:p>
    <w:p w:rsidR="00BB0999" w:rsidRPr="00F24568" w:rsidRDefault="00BB0999" w:rsidP="00492579">
      <w:pPr>
        <w:autoSpaceDE w:val="0"/>
        <w:autoSpaceDN w:val="0"/>
        <w:adjustRightInd w:val="0"/>
        <w:spacing w:after="0" w:line="240" w:lineRule="auto"/>
        <w:ind w:firstLine="426"/>
        <w:jc w:val="both"/>
        <w:rPr>
          <w:rFonts w:ascii="Arial" w:hAnsi="Arial" w:cs="Arial"/>
          <w:color w:val="000000"/>
          <w:sz w:val="24"/>
          <w:szCs w:val="24"/>
        </w:rPr>
      </w:pPr>
    </w:p>
    <w:p w:rsidR="00BB0999" w:rsidRPr="00F24568" w:rsidRDefault="00BB0999" w:rsidP="00492579">
      <w:pPr>
        <w:autoSpaceDE w:val="0"/>
        <w:autoSpaceDN w:val="0"/>
        <w:adjustRightInd w:val="0"/>
        <w:spacing w:after="0" w:line="240" w:lineRule="auto"/>
        <w:ind w:firstLine="426"/>
        <w:jc w:val="both"/>
        <w:rPr>
          <w:rFonts w:ascii="Arial" w:hAnsi="Arial" w:cs="Arial"/>
          <w:color w:val="000000"/>
          <w:sz w:val="24"/>
          <w:szCs w:val="24"/>
        </w:rPr>
      </w:pPr>
      <w:r w:rsidRPr="00F24568">
        <w:rPr>
          <w:rFonts w:ascii="Arial" w:hAnsi="Arial" w:cs="Arial"/>
          <w:bCs/>
          <w:color w:val="000000"/>
          <w:sz w:val="24"/>
          <w:szCs w:val="24"/>
        </w:rPr>
        <w:t>2.</w:t>
      </w:r>
      <w:r w:rsidR="00492579" w:rsidRPr="00F24568">
        <w:rPr>
          <w:rFonts w:ascii="Arial" w:hAnsi="Arial" w:cs="Arial"/>
          <w:bCs/>
          <w:color w:val="000000"/>
          <w:sz w:val="24"/>
          <w:szCs w:val="24"/>
        </w:rPr>
        <w:t>5</w:t>
      </w:r>
      <w:r w:rsidRPr="00F24568">
        <w:rPr>
          <w:rFonts w:ascii="Arial" w:hAnsi="Arial" w:cs="Arial"/>
          <w:bCs/>
          <w:color w:val="000000"/>
          <w:sz w:val="24"/>
          <w:szCs w:val="24"/>
        </w:rPr>
        <w:t xml:space="preserve">.2. </w:t>
      </w:r>
      <w:r w:rsidRPr="00F24568">
        <w:rPr>
          <w:rFonts w:ascii="Arial" w:hAnsi="Arial" w:cs="Arial"/>
          <w:color w:val="000000"/>
          <w:sz w:val="24"/>
          <w:szCs w:val="24"/>
        </w:rPr>
        <w:t>La publicité fonctionnelle relève de la compétence exclusive des autorités ordinales.</w:t>
      </w:r>
    </w:p>
    <w:p w:rsidR="00BB0999" w:rsidRPr="00F24568" w:rsidRDefault="00BB0999" w:rsidP="00492579">
      <w:pPr>
        <w:autoSpaceDE w:val="0"/>
        <w:autoSpaceDN w:val="0"/>
        <w:adjustRightInd w:val="0"/>
        <w:spacing w:after="0" w:line="240" w:lineRule="auto"/>
        <w:ind w:firstLine="426"/>
        <w:jc w:val="both"/>
        <w:rPr>
          <w:rFonts w:ascii="Arial" w:hAnsi="Arial" w:cs="Arial"/>
          <w:color w:val="000000"/>
          <w:sz w:val="24"/>
          <w:szCs w:val="24"/>
        </w:rPr>
      </w:pPr>
    </w:p>
    <w:p w:rsidR="00BB0999" w:rsidRPr="00F24568" w:rsidRDefault="00BB0999" w:rsidP="00492579">
      <w:pPr>
        <w:autoSpaceDE w:val="0"/>
        <w:autoSpaceDN w:val="0"/>
        <w:adjustRightInd w:val="0"/>
        <w:spacing w:after="0" w:line="240" w:lineRule="auto"/>
        <w:ind w:firstLine="426"/>
        <w:jc w:val="both"/>
        <w:rPr>
          <w:rFonts w:ascii="Arial" w:hAnsi="Arial" w:cs="Arial"/>
          <w:color w:val="000000"/>
          <w:sz w:val="24"/>
          <w:szCs w:val="24"/>
        </w:rPr>
      </w:pPr>
      <w:r w:rsidRPr="00F24568">
        <w:rPr>
          <w:rFonts w:ascii="Arial" w:hAnsi="Arial" w:cs="Arial"/>
          <w:bCs/>
          <w:color w:val="000000"/>
          <w:sz w:val="24"/>
          <w:szCs w:val="24"/>
        </w:rPr>
        <w:t>2.</w:t>
      </w:r>
      <w:r w:rsidR="00492579" w:rsidRPr="00F24568">
        <w:rPr>
          <w:rFonts w:ascii="Arial" w:hAnsi="Arial" w:cs="Arial"/>
          <w:bCs/>
          <w:color w:val="000000"/>
          <w:sz w:val="24"/>
          <w:szCs w:val="24"/>
        </w:rPr>
        <w:t>5</w:t>
      </w:r>
      <w:r w:rsidRPr="00F24568">
        <w:rPr>
          <w:rFonts w:ascii="Arial" w:hAnsi="Arial" w:cs="Arial"/>
          <w:bCs/>
          <w:color w:val="000000"/>
          <w:sz w:val="24"/>
          <w:szCs w:val="24"/>
        </w:rPr>
        <w:t>.3.</w:t>
      </w:r>
      <w:r w:rsidR="00492579" w:rsidRPr="00F24568">
        <w:rPr>
          <w:rFonts w:ascii="Arial" w:hAnsi="Arial" w:cs="Arial"/>
          <w:bCs/>
          <w:color w:val="000000"/>
          <w:sz w:val="24"/>
          <w:szCs w:val="24"/>
        </w:rPr>
        <w:t xml:space="preserve"> </w:t>
      </w:r>
      <w:r w:rsidRPr="00F24568">
        <w:rPr>
          <w:rFonts w:ascii="Arial" w:hAnsi="Arial" w:cs="Arial"/>
          <w:color w:val="000000"/>
          <w:sz w:val="24"/>
          <w:szCs w:val="24"/>
        </w:rPr>
        <w:t>La publicité personnelle est mise en œuvre avec loyauté, dignité, délicatesse, probité et discrétion. Elle</w:t>
      </w:r>
      <w:r w:rsidR="00F24568">
        <w:rPr>
          <w:rFonts w:ascii="Arial" w:hAnsi="Arial" w:cs="Arial"/>
          <w:color w:val="000000"/>
          <w:sz w:val="24"/>
          <w:szCs w:val="24"/>
        </w:rPr>
        <w:t xml:space="preserve"> </w:t>
      </w:r>
      <w:r w:rsidRPr="00F24568">
        <w:rPr>
          <w:rFonts w:ascii="Arial" w:hAnsi="Arial" w:cs="Arial"/>
          <w:color w:val="000000"/>
          <w:sz w:val="24"/>
          <w:szCs w:val="24"/>
        </w:rPr>
        <w:t>est sincère et respectueuse du secret professionnel et de l'indépendance de l'avocat.</w:t>
      </w:r>
    </w:p>
    <w:p w:rsidR="00492579" w:rsidRPr="00F24568" w:rsidRDefault="00492579" w:rsidP="00492579">
      <w:pPr>
        <w:autoSpaceDE w:val="0"/>
        <w:autoSpaceDN w:val="0"/>
        <w:adjustRightInd w:val="0"/>
        <w:spacing w:after="0" w:line="240" w:lineRule="auto"/>
        <w:jc w:val="both"/>
        <w:rPr>
          <w:rFonts w:ascii="Arial" w:hAnsi="Arial" w:cs="Arial"/>
          <w:color w:val="000000"/>
          <w:sz w:val="24"/>
          <w:szCs w:val="24"/>
        </w:rPr>
      </w:pPr>
    </w:p>
    <w:p w:rsidR="00BB0999" w:rsidRPr="00F24568" w:rsidRDefault="00BB0999" w:rsidP="00492579">
      <w:pPr>
        <w:autoSpaceDE w:val="0"/>
        <w:autoSpaceDN w:val="0"/>
        <w:adjustRightInd w:val="0"/>
        <w:spacing w:after="0" w:line="240" w:lineRule="auto"/>
        <w:jc w:val="both"/>
        <w:rPr>
          <w:rFonts w:ascii="Arial" w:hAnsi="Arial" w:cs="Arial"/>
          <w:sz w:val="24"/>
          <w:szCs w:val="24"/>
        </w:rPr>
      </w:pPr>
      <w:r w:rsidRPr="00F24568">
        <w:rPr>
          <w:rFonts w:ascii="Arial" w:hAnsi="Arial" w:cs="Arial"/>
          <w:color w:val="000000"/>
          <w:sz w:val="24"/>
          <w:szCs w:val="24"/>
        </w:rPr>
        <w:t>Les informations qu’elle fournit doivent se limiter à des éléments objectifs, susceptibles</w:t>
      </w:r>
      <w:r w:rsidR="00492579" w:rsidRPr="00F24568">
        <w:rPr>
          <w:rFonts w:ascii="Arial" w:hAnsi="Arial" w:cs="Arial"/>
          <w:color w:val="000000"/>
          <w:sz w:val="24"/>
          <w:szCs w:val="24"/>
        </w:rPr>
        <w:t xml:space="preserve"> </w:t>
      </w:r>
      <w:r w:rsidRPr="00F24568">
        <w:rPr>
          <w:rFonts w:ascii="Arial" w:hAnsi="Arial" w:cs="Arial"/>
          <w:sz w:val="24"/>
          <w:szCs w:val="24"/>
        </w:rPr>
        <w:t>d'être</w:t>
      </w:r>
      <w:r w:rsidR="00492579" w:rsidRPr="00F24568">
        <w:rPr>
          <w:rFonts w:ascii="Arial" w:hAnsi="Arial" w:cs="Arial"/>
          <w:sz w:val="24"/>
          <w:szCs w:val="24"/>
        </w:rPr>
        <w:t xml:space="preserve"> </w:t>
      </w:r>
      <w:r w:rsidR="00933441" w:rsidRPr="00F24568">
        <w:rPr>
          <w:rFonts w:ascii="Arial" w:hAnsi="Arial" w:cs="Arial"/>
          <w:sz w:val="24"/>
          <w:szCs w:val="24"/>
        </w:rPr>
        <w:t>a</w:t>
      </w:r>
      <w:r w:rsidRPr="00F24568">
        <w:rPr>
          <w:rFonts w:ascii="Arial" w:hAnsi="Arial" w:cs="Arial"/>
          <w:sz w:val="24"/>
          <w:szCs w:val="24"/>
        </w:rPr>
        <w:t>ppréciés et vérifiés par le conseil de l'Ordre ou le bâtonnier.</w:t>
      </w:r>
    </w:p>
    <w:p w:rsidR="009A28EF" w:rsidRPr="00F24568" w:rsidRDefault="009A28EF"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492579">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Elle n’est pas trompeuse ni dénigrante et ne contient pas de mentions comparatives</w:t>
      </w: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r w:rsidRPr="00F24568">
        <w:rPr>
          <w:rFonts w:ascii="Arial" w:hAnsi="Arial" w:cs="Arial"/>
          <w:bCs/>
          <w:sz w:val="24"/>
          <w:szCs w:val="24"/>
        </w:rPr>
        <w:t>2.</w:t>
      </w:r>
      <w:r w:rsidR="00492579" w:rsidRPr="00F24568">
        <w:rPr>
          <w:rFonts w:ascii="Arial" w:hAnsi="Arial" w:cs="Arial"/>
          <w:bCs/>
          <w:sz w:val="24"/>
          <w:szCs w:val="24"/>
        </w:rPr>
        <w:t>5</w:t>
      </w:r>
      <w:r w:rsidRPr="00F24568">
        <w:rPr>
          <w:rFonts w:ascii="Arial" w:hAnsi="Arial" w:cs="Arial"/>
          <w:bCs/>
          <w:sz w:val="24"/>
          <w:szCs w:val="24"/>
        </w:rPr>
        <w:t>.4.</w:t>
      </w:r>
      <w:r w:rsidRPr="00F24568">
        <w:rPr>
          <w:rFonts w:ascii="Arial" w:hAnsi="Arial" w:cs="Arial"/>
          <w:sz w:val="24"/>
          <w:szCs w:val="24"/>
        </w:rPr>
        <w:t xml:space="preserve"> L’avocat peut énumérer les matières et les modes alternatifs de règlement des conflits qu'il pratique habituellement.</w:t>
      </w:r>
    </w:p>
    <w:p w:rsidR="009730A8" w:rsidRPr="00F24568" w:rsidRDefault="009730A8"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092FBF">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Il ne peut faire état d'une spécialisation que si elle lui a été reconnue en application des dispositions du</w:t>
      </w:r>
      <w:r w:rsidR="00F24568">
        <w:rPr>
          <w:rFonts w:ascii="Arial" w:hAnsi="Arial" w:cs="Arial"/>
          <w:sz w:val="24"/>
          <w:szCs w:val="24"/>
        </w:rPr>
        <w:t xml:space="preserve"> </w:t>
      </w:r>
      <w:r w:rsidRPr="00F24568">
        <w:rPr>
          <w:rFonts w:ascii="Arial" w:hAnsi="Arial" w:cs="Arial"/>
          <w:sz w:val="24"/>
          <w:szCs w:val="24"/>
        </w:rPr>
        <w:t>présent code relatives aux spécialisations.</w:t>
      </w: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r w:rsidRPr="00F24568">
        <w:rPr>
          <w:rFonts w:ascii="Arial" w:hAnsi="Arial" w:cs="Arial"/>
          <w:bCs/>
          <w:sz w:val="24"/>
          <w:szCs w:val="24"/>
        </w:rPr>
        <w:t>2.</w:t>
      </w:r>
      <w:r w:rsidR="00492579" w:rsidRPr="00F24568">
        <w:rPr>
          <w:rFonts w:ascii="Arial" w:hAnsi="Arial" w:cs="Arial"/>
          <w:bCs/>
          <w:sz w:val="24"/>
          <w:szCs w:val="24"/>
        </w:rPr>
        <w:t>5</w:t>
      </w:r>
      <w:r w:rsidRPr="00F24568">
        <w:rPr>
          <w:rFonts w:ascii="Arial" w:hAnsi="Arial" w:cs="Arial"/>
          <w:bCs/>
          <w:sz w:val="24"/>
          <w:szCs w:val="24"/>
        </w:rPr>
        <w:t>.5.</w:t>
      </w:r>
      <w:r w:rsidRPr="00F24568">
        <w:rPr>
          <w:rFonts w:ascii="Arial" w:hAnsi="Arial" w:cs="Arial"/>
          <w:sz w:val="24"/>
          <w:szCs w:val="24"/>
        </w:rPr>
        <w:t xml:space="preserve"> Est interdite toute publicité personnelle permettant d'identifier la clientèle de l'avocat ou de son cabinet</w:t>
      </w:r>
      <w:r w:rsidR="00F24568">
        <w:rPr>
          <w:rFonts w:ascii="Arial" w:hAnsi="Arial" w:cs="Arial"/>
          <w:sz w:val="24"/>
          <w:szCs w:val="24"/>
        </w:rPr>
        <w:t xml:space="preserve"> </w:t>
      </w:r>
      <w:r w:rsidRPr="00F24568">
        <w:rPr>
          <w:rFonts w:ascii="Arial" w:hAnsi="Arial" w:cs="Arial"/>
          <w:sz w:val="24"/>
          <w:szCs w:val="24"/>
        </w:rPr>
        <w:t>ainsi qu'une ou plusieurs affaires traitées par lui. L’avocat ne peut davantage faire état du nombre</w:t>
      </w:r>
      <w:r w:rsidR="00F24568">
        <w:rPr>
          <w:rFonts w:ascii="Arial" w:hAnsi="Arial" w:cs="Arial"/>
          <w:sz w:val="24"/>
          <w:szCs w:val="24"/>
        </w:rPr>
        <w:t xml:space="preserve"> </w:t>
      </w:r>
      <w:r w:rsidRPr="00F24568">
        <w:rPr>
          <w:rFonts w:ascii="Arial" w:hAnsi="Arial" w:cs="Arial"/>
          <w:sz w:val="24"/>
          <w:szCs w:val="24"/>
        </w:rPr>
        <w:t>d’affaires traitées, des résultats obtenus, d’un pourcentage de réussite, ni de son chiffre d’affaires.</w:t>
      </w: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r w:rsidRPr="00F24568">
        <w:rPr>
          <w:rFonts w:ascii="Arial" w:hAnsi="Arial" w:cs="Arial"/>
          <w:bCs/>
          <w:sz w:val="24"/>
          <w:szCs w:val="24"/>
        </w:rPr>
        <w:t>2.</w:t>
      </w:r>
      <w:r w:rsidR="00492579" w:rsidRPr="00F24568">
        <w:rPr>
          <w:rFonts w:ascii="Arial" w:hAnsi="Arial" w:cs="Arial"/>
          <w:bCs/>
          <w:sz w:val="24"/>
          <w:szCs w:val="24"/>
        </w:rPr>
        <w:t>5</w:t>
      </w:r>
      <w:r w:rsidRPr="00F24568">
        <w:rPr>
          <w:rFonts w:ascii="Arial" w:hAnsi="Arial" w:cs="Arial"/>
          <w:bCs/>
          <w:sz w:val="24"/>
          <w:szCs w:val="24"/>
        </w:rPr>
        <w:t>.</w:t>
      </w:r>
      <w:r w:rsidR="00492579" w:rsidRPr="00F24568">
        <w:rPr>
          <w:rFonts w:ascii="Arial" w:hAnsi="Arial" w:cs="Arial"/>
          <w:bCs/>
          <w:sz w:val="24"/>
          <w:szCs w:val="24"/>
        </w:rPr>
        <w:t>6</w:t>
      </w:r>
      <w:r w:rsidRPr="00F24568">
        <w:rPr>
          <w:rFonts w:ascii="Arial" w:hAnsi="Arial" w:cs="Arial"/>
          <w:bCs/>
          <w:sz w:val="24"/>
          <w:szCs w:val="24"/>
        </w:rPr>
        <w:t>.</w:t>
      </w:r>
      <w:r w:rsidRPr="00F24568">
        <w:rPr>
          <w:rFonts w:ascii="Arial" w:hAnsi="Arial" w:cs="Arial"/>
          <w:sz w:val="24"/>
          <w:szCs w:val="24"/>
        </w:rPr>
        <w:t xml:space="preserve"> Il est interdit à l'avocat de fonder sa publicité personnelle directement ou indirectement sur des</w:t>
      </w:r>
      <w:r w:rsidR="00F24568">
        <w:rPr>
          <w:rFonts w:ascii="Arial" w:hAnsi="Arial" w:cs="Arial"/>
          <w:sz w:val="24"/>
          <w:szCs w:val="24"/>
        </w:rPr>
        <w:t xml:space="preserve"> </w:t>
      </w:r>
      <w:r w:rsidRPr="00F24568">
        <w:rPr>
          <w:rFonts w:ascii="Arial" w:hAnsi="Arial" w:cs="Arial"/>
          <w:sz w:val="24"/>
          <w:szCs w:val="24"/>
        </w:rPr>
        <w:t xml:space="preserve">conditions financières de son intervention qui ne lui permettent </w:t>
      </w:r>
      <w:r w:rsidRPr="00F24568">
        <w:rPr>
          <w:rFonts w:ascii="Arial" w:hAnsi="Arial" w:cs="Arial"/>
          <w:sz w:val="24"/>
          <w:szCs w:val="24"/>
        </w:rPr>
        <w:lastRenderedPageBreak/>
        <w:t>pas d’offrir à ses clients une prestation</w:t>
      </w:r>
      <w:r w:rsidR="00F24568">
        <w:rPr>
          <w:rFonts w:ascii="Arial" w:hAnsi="Arial" w:cs="Arial"/>
          <w:sz w:val="24"/>
          <w:szCs w:val="24"/>
        </w:rPr>
        <w:t xml:space="preserve"> </w:t>
      </w:r>
      <w:r w:rsidRPr="00F24568">
        <w:rPr>
          <w:rFonts w:ascii="Arial" w:hAnsi="Arial" w:cs="Arial"/>
          <w:sz w:val="24"/>
          <w:szCs w:val="24"/>
        </w:rPr>
        <w:t>de qualité, conforme à ses obligations de moyen.</w:t>
      </w: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r w:rsidRPr="00F24568">
        <w:rPr>
          <w:rFonts w:ascii="Arial" w:hAnsi="Arial" w:cs="Arial"/>
          <w:bCs/>
          <w:sz w:val="24"/>
          <w:szCs w:val="24"/>
        </w:rPr>
        <w:t>2.</w:t>
      </w:r>
      <w:r w:rsidR="00492579" w:rsidRPr="00F24568">
        <w:rPr>
          <w:rFonts w:ascii="Arial" w:hAnsi="Arial" w:cs="Arial"/>
          <w:bCs/>
          <w:sz w:val="24"/>
          <w:szCs w:val="24"/>
        </w:rPr>
        <w:t>5</w:t>
      </w:r>
      <w:r w:rsidRPr="00F24568">
        <w:rPr>
          <w:rFonts w:ascii="Arial" w:hAnsi="Arial" w:cs="Arial"/>
          <w:bCs/>
          <w:sz w:val="24"/>
          <w:szCs w:val="24"/>
        </w:rPr>
        <w:t>.</w:t>
      </w:r>
      <w:r w:rsidR="00492579" w:rsidRPr="00F24568">
        <w:rPr>
          <w:rFonts w:ascii="Arial" w:hAnsi="Arial" w:cs="Arial"/>
          <w:bCs/>
          <w:sz w:val="24"/>
          <w:szCs w:val="24"/>
        </w:rPr>
        <w:t>7</w:t>
      </w:r>
      <w:r w:rsidRPr="00F24568">
        <w:rPr>
          <w:rFonts w:ascii="Arial" w:hAnsi="Arial" w:cs="Arial"/>
          <w:bCs/>
          <w:sz w:val="24"/>
          <w:szCs w:val="24"/>
        </w:rPr>
        <w:t>.</w:t>
      </w:r>
      <w:r w:rsidRPr="00F24568">
        <w:rPr>
          <w:rFonts w:ascii="Arial" w:hAnsi="Arial" w:cs="Arial"/>
          <w:sz w:val="24"/>
          <w:szCs w:val="24"/>
        </w:rPr>
        <w:t xml:space="preserve"> L’avocat qui démarche respecte les conditions fixées aux articles 5.3 à 5.5 et les règles ci-après :</w:t>
      </w:r>
    </w:p>
    <w:p w:rsidR="000E50AF" w:rsidRPr="00F24568" w:rsidRDefault="000E50AF"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092FBF">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Il prend personnellement contact avec le client potentiel; en règle, il lui adresse un écrit et ne pratique par voie de communication orale qu’à l’égard d’un client existant, d’un ancien client ou d’une relation dont il peut raisonnablement estimer qu’il s’attend à ce qu’il lui offre ses services pour l’affaire ou le type d’affaires concernées.</w:t>
      </w:r>
    </w:p>
    <w:p w:rsidR="000E50AF" w:rsidRPr="00F24568" w:rsidRDefault="000E50AF"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092FBF">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Il ne se rend pas chez un client potentiel sans avoir été préalablement autorisé par celui-ci.</w:t>
      </w:r>
    </w:p>
    <w:p w:rsidR="000E50AF" w:rsidRPr="00F24568" w:rsidRDefault="000E50AF"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092FBF">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Il ne profite pas de l’état de faiblesse du client potentiel pour lui proposer un service personnalisé relatif à la situation ou la procédure à laquelle il est confronté.</w:t>
      </w:r>
    </w:p>
    <w:p w:rsidR="000E50AF" w:rsidRPr="00F24568" w:rsidRDefault="000E50AF"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092FBF">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Il s’abstient de toute démarche qui altère ou est susceptible d’altérer la liberté de choix ou de</w:t>
      </w:r>
      <w:r w:rsidR="00F24568">
        <w:rPr>
          <w:rFonts w:ascii="Arial" w:hAnsi="Arial" w:cs="Arial"/>
          <w:sz w:val="24"/>
          <w:szCs w:val="24"/>
        </w:rPr>
        <w:t xml:space="preserve"> </w:t>
      </w:r>
      <w:r w:rsidRPr="00F24568">
        <w:rPr>
          <w:rFonts w:ascii="Arial" w:hAnsi="Arial" w:cs="Arial"/>
          <w:sz w:val="24"/>
          <w:szCs w:val="24"/>
        </w:rPr>
        <w:t>conduite du client.</w:t>
      </w: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r w:rsidRPr="00F24568">
        <w:rPr>
          <w:rFonts w:ascii="Arial" w:hAnsi="Arial" w:cs="Arial"/>
          <w:bCs/>
          <w:sz w:val="24"/>
          <w:szCs w:val="24"/>
        </w:rPr>
        <w:t>2.</w:t>
      </w:r>
      <w:r w:rsidR="00492579" w:rsidRPr="00F24568">
        <w:rPr>
          <w:rFonts w:ascii="Arial" w:hAnsi="Arial" w:cs="Arial"/>
          <w:bCs/>
          <w:sz w:val="24"/>
          <w:szCs w:val="24"/>
        </w:rPr>
        <w:t>5</w:t>
      </w:r>
      <w:r w:rsidRPr="00F24568">
        <w:rPr>
          <w:rFonts w:ascii="Arial" w:hAnsi="Arial" w:cs="Arial"/>
          <w:bCs/>
          <w:sz w:val="24"/>
          <w:szCs w:val="24"/>
        </w:rPr>
        <w:t>.</w:t>
      </w:r>
      <w:r w:rsidR="00492579" w:rsidRPr="00F24568">
        <w:rPr>
          <w:rFonts w:ascii="Arial" w:hAnsi="Arial" w:cs="Arial"/>
          <w:bCs/>
          <w:sz w:val="24"/>
          <w:szCs w:val="24"/>
        </w:rPr>
        <w:t>8</w:t>
      </w:r>
      <w:r w:rsidRPr="00F24568">
        <w:rPr>
          <w:rFonts w:ascii="Arial" w:hAnsi="Arial" w:cs="Arial"/>
          <w:bCs/>
          <w:sz w:val="24"/>
          <w:szCs w:val="24"/>
        </w:rPr>
        <w:t>.</w:t>
      </w:r>
      <w:r w:rsidRPr="00F24568">
        <w:rPr>
          <w:rFonts w:ascii="Arial" w:hAnsi="Arial" w:cs="Arial"/>
          <w:sz w:val="24"/>
          <w:szCs w:val="24"/>
        </w:rPr>
        <w:t xml:space="preserve"> Chaque Ordre détermine l'obligation éventuelle de ses membres de notifier au préalable au </w:t>
      </w:r>
      <w:r w:rsidR="007E25C5" w:rsidRPr="00F24568">
        <w:rPr>
          <w:rFonts w:ascii="Arial" w:hAnsi="Arial" w:cs="Arial"/>
          <w:sz w:val="24"/>
          <w:szCs w:val="24"/>
        </w:rPr>
        <w:t>Conseil de l’Ordre</w:t>
      </w:r>
      <w:r w:rsidR="00F24568">
        <w:rPr>
          <w:rFonts w:ascii="Arial" w:hAnsi="Arial" w:cs="Arial"/>
          <w:sz w:val="24"/>
          <w:szCs w:val="24"/>
        </w:rPr>
        <w:t xml:space="preserve"> </w:t>
      </w:r>
      <w:r w:rsidRPr="00F24568">
        <w:rPr>
          <w:rFonts w:ascii="Arial" w:hAnsi="Arial" w:cs="Arial"/>
          <w:sz w:val="24"/>
          <w:szCs w:val="24"/>
        </w:rPr>
        <w:t>tout projet de publicité ou de démarchage, ou de solliciter son autorisation.</w:t>
      </w: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492579">
      <w:pPr>
        <w:autoSpaceDE w:val="0"/>
        <w:autoSpaceDN w:val="0"/>
        <w:adjustRightInd w:val="0"/>
        <w:spacing w:after="0" w:line="240" w:lineRule="auto"/>
        <w:ind w:firstLine="426"/>
        <w:jc w:val="both"/>
        <w:rPr>
          <w:rFonts w:ascii="Arial" w:hAnsi="Arial" w:cs="Arial"/>
          <w:sz w:val="24"/>
          <w:szCs w:val="24"/>
        </w:rPr>
      </w:pPr>
      <w:r w:rsidRPr="00F24568">
        <w:rPr>
          <w:rFonts w:ascii="Arial" w:hAnsi="Arial" w:cs="Arial"/>
          <w:bCs/>
          <w:sz w:val="24"/>
          <w:szCs w:val="24"/>
        </w:rPr>
        <w:t>2.</w:t>
      </w:r>
      <w:r w:rsidR="00492579" w:rsidRPr="00F24568">
        <w:rPr>
          <w:rFonts w:ascii="Arial" w:hAnsi="Arial" w:cs="Arial"/>
          <w:bCs/>
          <w:sz w:val="24"/>
          <w:szCs w:val="24"/>
        </w:rPr>
        <w:t>5</w:t>
      </w:r>
      <w:r w:rsidRPr="00F24568">
        <w:rPr>
          <w:rFonts w:ascii="Arial" w:hAnsi="Arial" w:cs="Arial"/>
          <w:bCs/>
          <w:sz w:val="24"/>
          <w:szCs w:val="24"/>
        </w:rPr>
        <w:t>.</w:t>
      </w:r>
      <w:r w:rsidR="00492579" w:rsidRPr="00F24568">
        <w:rPr>
          <w:rFonts w:ascii="Arial" w:hAnsi="Arial" w:cs="Arial"/>
          <w:bCs/>
          <w:sz w:val="24"/>
          <w:szCs w:val="24"/>
        </w:rPr>
        <w:t>9</w:t>
      </w:r>
      <w:r w:rsidRPr="00F24568">
        <w:rPr>
          <w:rFonts w:ascii="Arial" w:hAnsi="Arial" w:cs="Arial"/>
          <w:b/>
          <w:bCs/>
          <w:sz w:val="24"/>
          <w:szCs w:val="24"/>
        </w:rPr>
        <w:t>.</w:t>
      </w:r>
      <w:r w:rsidRPr="00F24568">
        <w:rPr>
          <w:rFonts w:ascii="Arial" w:hAnsi="Arial" w:cs="Arial"/>
          <w:sz w:val="24"/>
          <w:szCs w:val="24"/>
        </w:rPr>
        <w:t xml:space="preserve"> Le </w:t>
      </w:r>
      <w:r w:rsidR="007E25C5" w:rsidRPr="00F24568">
        <w:rPr>
          <w:rFonts w:ascii="Arial" w:hAnsi="Arial" w:cs="Arial"/>
          <w:sz w:val="24"/>
          <w:szCs w:val="24"/>
        </w:rPr>
        <w:t>Conseil de l’Ordre</w:t>
      </w:r>
      <w:r w:rsidRPr="00F24568">
        <w:rPr>
          <w:rFonts w:ascii="Arial" w:hAnsi="Arial" w:cs="Arial"/>
          <w:sz w:val="24"/>
          <w:szCs w:val="24"/>
        </w:rPr>
        <w:t xml:space="preserve"> peut interdire la diffusion d'une publicité ou en ordonner la cessation si elle contrevient</w:t>
      </w:r>
      <w:r w:rsidR="00F24568">
        <w:rPr>
          <w:rFonts w:ascii="Arial" w:hAnsi="Arial" w:cs="Arial"/>
          <w:sz w:val="24"/>
          <w:szCs w:val="24"/>
        </w:rPr>
        <w:t xml:space="preserve"> </w:t>
      </w:r>
      <w:r w:rsidRPr="00F24568">
        <w:rPr>
          <w:rFonts w:ascii="Arial" w:hAnsi="Arial" w:cs="Arial"/>
          <w:sz w:val="24"/>
          <w:szCs w:val="24"/>
        </w:rPr>
        <w:t xml:space="preserve">aux dispositions du présent </w:t>
      </w:r>
      <w:r w:rsidR="007E25C5" w:rsidRPr="00F24568">
        <w:rPr>
          <w:rFonts w:ascii="Arial" w:hAnsi="Arial" w:cs="Arial"/>
          <w:sz w:val="24"/>
          <w:szCs w:val="24"/>
        </w:rPr>
        <w:t>code</w:t>
      </w:r>
      <w:r w:rsidRPr="00F24568">
        <w:rPr>
          <w:rFonts w:ascii="Arial" w:hAnsi="Arial" w:cs="Arial"/>
          <w:sz w:val="24"/>
          <w:szCs w:val="24"/>
        </w:rPr>
        <w:t xml:space="preserve"> et ce sans préjudice de poursuites disciplinaires éventuelles. Il en va de même pour toute démarche ou tout comportement qui contreviendrait aux dispositions du</w:t>
      </w:r>
      <w:r w:rsidR="00F24568">
        <w:rPr>
          <w:rFonts w:ascii="Arial" w:hAnsi="Arial" w:cs="Arial"/>
          <w:sz w:val="24"/>
          <w:szCs w:val="24"/>
        </w:rPr>
        <w:t xml:space="preserve"> </w:t>
      </w:r>
      <w:r w:rsidRPr="00F24568">
        <w:rPr>
          <w:rFonts w:ascii="Arial" w:hAnsi="Arial" w:cs="Arial"/>
          <w:sz w:val="24"/>
          <w:szCs w:val="24"/>
        </w:rPr>
        <w:t xml:space="preserve">présent </w:t>
      </w:r>
      <w:r w:rsidR="007E25C5" w:rsidRPr="00F24568">
        <w:rPr>
          <w:rFonts w:ascii="Arial" w:hAnsi="Arial" w:cs="Arial"/>
          <w:sz w:val="24"/>
          <w:szCs w:val="24"/>
        </w:rPr>
        <w:t>code</w:t>
      </w:r>
      <w:r w:rsidRPr="00F24568">
        <w:rPr>
          <w:rFonts w:ascii="Arial" w:hAnsi="Arial" w:cs="Arial"/>
          <w:sz w:val="24"/>
          <w:szCs w:val="24"/>
        </w:rPr>
        <w:t>.</w:t>
      </w:r>
    </w:p>
    <w:p w:rsidR="000E50AF" w:rsidRPr="00F24568" w:rsidRDefault="000E50AF"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EF2866">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 xml:space="preserve">Le </w:t>
      </w:r>
      <w:r w:rsidR="007E25C5" w:rsidRPr="00F24568">
        <w:rPr>
          <w:rFonts w:ascii="Arial" w:hAnsi="Arial" w:cs="Arial"/>
          <w:sz w:val="24"/>
          <w:szCs w:val="24"/>
        </w:rPr>
        <w:t>Conseil de l’Ordre</w:t>
      </w:r>
      <w:r w:rsidRPr="00F24568">
        <w:rPr>
          <w:rFonts w:ascii="Arial" w:hAnsi="Arial" w:cs="Arial"/>
          <w:sz w:val="24"/>
          <w:szCs w:val="24"/>
        </w:rPr>
        <w:t xml:space="preserve"> peut imposer à l'avocat d'adresser aux personnes ayant reçu la publicité ou le démarchage</w:t>
      </w:r>
      <w:r w:rsidR="00F24568">
        <w:rPr>
          <w:rFonts w:ascii="Arial" w:hAnsi="Arial" w:cs="Arial"/>
          <w:sz w:val="24"/>
          <w:szCs w:val="24"/>
        </w:rPr>
        <w:t xml:space="preserve"> </w:t>
      </w:r>
      <w:r w:rsidRPr="00F24568">
        <w:rPr>
          <w:rFonts w:ascii="Arial" w:hAnsi="Arial" w:cs="Arial"/>
          <w:sz w:val="24"/>
          <w:szCs w:val="24"/>
        </w:rPr>
        <w:t>litigieux un texte rectificatif qui aura été approuvé par lui.</w:t>
      </w:r>
    </w:p>
    <w:p w:rsidR="000E50AF" w:rsidRPr="00F24568" w:rsidRDefault="000E50AF"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EF2866">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 xml:space="preserve">De même, dans l'hypothèse d'une publicité ou d’un démarchage contraire aux dispositions du point 2.6 du présent Code, le </w:t>
      </w:r>
      <w:r w:rsidR="007E25C5" w:rsidRPr="00F24568">
        <w:rPr>
          <w:rFonts w:ascii="Arial" w:hAnsi="Arial" w:cs="Arial"/>
          <w:sz w:val="24"/>
          <w:szCs w:val="24"/>
        </w:rPr>
        <w:t>Conseil de l’Ordre</w:t>
      </w:r>
      <w:r w:rsidRPr="00F24568">
        <w:rPr>
          <w:rFonts w:ascii="Arial" w:hAnsi="Arial" w:cs="Arial"/>
          <w:sz w:val="24"/>
          <w:szCs w:val="24"/>
        </w:rPr>
        <w:t xml:space="preserve"> peut ordonner que soit inséré, dans le délai qu'il impartit et</w:t>
      </w:r>
      <w:r w:rsidR="00F24568">
        <w:rPr>
          <w:rFonts w:ascii="Arial" w:hAnsi="Arial" w:cs="Arial"/>
          <w:sz w:val="24"/>
          <w:szCs w:val="24"/>
        </w:rPr>
        <w:t xml:space="preserve"> </w:t>
      </w:r>
      <w:r w:rsidRPr="00F24568">
        <w:rPr>
          <w:rFonts w:ascii="Arial" w:hAnsi="Arial" w:cs="Arial"/>
          <w:sz w:val="24"/>
          <w:szCs w:val="24"/>
        </w:rPr>
        <w:t>aux conditions qu'il détermine, un avis rectificatif qui sera publié de la même manière que la publicité</w:t>
      </w:r>
      <w:r w:rsidR="00F24568">
        <w:rPr>
          <w:rFonts w:ascii="Arial" w:hAnsi="Arial" w:cs="Arial"/>
          <w:sz w:val="24"/>
          <w:szCs w:val="24"/>
        </w:rPr>
        <w:t xml:space="preserve"> </w:t>
      </w:r>
      <w:r w:rsidRPr="00F24568">
        <w:rPr>
          <w:rFonts w:ascii="Arial" w:hAnsi="Arial" w:cs="Arial"/>
          <w:sz w:val="24"/>
          <w:szCs w:val="24"/>
        </w:rPr>
        <w:t>ou le démarchage inapproprié, aux frais du contrevenant.</w:t>
      </w:r>
    </w:p>
    <w:p w:rsidR="000E50AF" w:rsidRPr="00F24568" w:rsidRDefault="000E50AF" w:rsidP="00492579">
      <w:pPr>
        <w:autoSpaceDE w:val="0"/>
        <w:autoSpaceDN w:val="0"/>
        <w:adjustRightInd w:val="0"/>
        <w:spacing w:after="0" w:line="240" w:lineRule="auto"/>
        <w:ind w:firstLine="426"/>
        <w:jc w:val="both"/>
        <w:rPr>
          <w:rFonts w:ascii="Arial" w:hAnsi="Arial" w:cs="Arial"/>
          <w:sz w:val="24"/>
          <w:szCs w:val="24"/>
        </w:rPr>
      </w:pPr>
    </w:p>
    <w:p w:rsidR="00BB0999" w:rsidRPr="00F24568" w:rsidRDefault="00BB0999" w:rsidP="00EF2866">
      <w:pPr>
        <w:autoSpaceDE w:val="0"/>
        <w:autoSpaceDN w:val="0"/>
        <w:adjustRightInd w:val="0"/>
        <w:spacing w:after="0" w:line="240" w:lineRule="auto"/>
        <w:jc w:val="both"/>
        <w:rPr>
          <w:rFonts w:ascii="Arial" w:hAnsi="Arial" w:cs="Arial"/>
          <w:sz w:val="24"/>
          <w:szCs w:val="24"/>
        </w:rPr>
      </w:pPr>
      <w:r w:rsidRPr="00F24568">
        <w:rPr>
          <w:rFonts w:ascii="Arial" w:hAnsi="Arial" w:cs="Arial"/>
          <w:sz w:val="24"/>
          <w:szCs w:val="24"/>
        </w:rPr>
        <w:t xml:space="preserve">A cette fin, les avocats conservent pendant cinq ans </w:t>
      </w:r>
      <w:r w:rsidR="007E25C5" w:rsidRPr="00F24568">
        <w:rPr>
          <w:rFonts w:ascii="Arial" w:hAnsi="Arial" w:cs="Arial"/>
          <w:sz w:val="24"/>
          <w:szCs w:val="24"/>
        </w:rPr>
        <w:t xml:space="preserve">et tiennent à la disposition du </w:t>
      </w:r>
      <w:r w:rsidRPr="00F24568">
        <w:rPr>
          <w:rFonts w:ascii="Arial" w:hAnsi="Arial" w:cs="Arial"/>
          <w:sz w:val="24"/>
          <w:szCs w:val="24"/>
        </w:rPr>
        <w:t>bâtonnier la liste des</w:t>
      </w:r>
      <w:r w:rsidR="00F24568">
        <w:rPr>
          <w:rFonts w:ascii="Arial" w:hAnsi="Arial" w:cs="Arial"/>
          <w:sz w:val="24"/>
          <w:szCs w:val="24"/>
        </w:rPr>
        <w:t xml:space="preserve"> </w:t>
      </w:r>
      <w:r w:rsidRPr="00F24568">
        <w:rPr>
          <w:rFonts w:ascii="Arial" w:hAnsi="Arial" w:cs="Arial"/>
          <w:sz w:val="24"/>
          <w:szCs w:val="24"/>
        </w:rPr>
        <w:t>destinataires des publicités et démarchages effectués. Il en va de même pour toute démarche ou tout comportement qui contreviendrait aux dispositions du</w:t>
      </w:r>
      <w:r w:rsidR="00F24568">
        <w:rPr>
          <w:rFonts w:ascii="Arial" w:hAnsi="Arial" w:cs="Arial"/>
          <w:sz w:val="24"/>
          <w:szCs w:val="24"/>
        </w:rPr>
        <w:t xml:space="preserve"> </w:t>
      </w:r>
      <w:r w:rsidRPr="00F24568">
        <w:rPr>
          <w:rFonts w:ascii="Arial" w:hAnsi="Arial" w:cs="Arial"/>
          <w:sz w:val="24"/>
          <w:szCs w:val="24"/>
        </w:rPr>
        <w:t>présent règlement.</w:t>
      </w:r>
    </w:p>
    <w:p w:rsidR="00120541" w:rsidRPr="00F24568" w:rsidRDefault="00120541" w:rsidP="00833BEE">
      <w:pPr>
        <w:autoSpaceDE w:val="0"/>
        <w:autoSpaceDN w:val="0"/>
        <w:adjustRightInd w:val="0"/>
        <w:spacing w:after="0" w:line="240" w:lineRule="auto"/>
        <w:jc w:val="both"/>
        <w:rPr>
          <w:rFonts w:ascii="Arial" w:hAnsi="Arial" w:cs="Arial"/>
          <w:sz w:val="24"/>
          <w:szCs w:val="24"/>
        </w:rPr>
      </w:pPr>
    </w:p>
    <w:p w:rsidR="00B56D55" w:rsidRPr="00F24568" w:rsidRDefault="00EF2866"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2.6. </w:t>
      </w:r>
      <w:r w:rsidR="00B56D55" w:rsidRPr="00F24568">
        <w:rPr>
          <w:rFonts w:ascii="Arial" w:hAnsi="Arial" w:cs="Arial"/>
          <w:b/>
          <w:sz w:val="24"/>
          <w:szCs w:val="24"/>
          <w:u w:val="single"/>
        </w:rPr>
        <w:t>L’intérêt du client</w:t>
      </w:r>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B56D55" w:rsidRPr="00F24568" w:rsidRDefault="00B56D55" w:rsidP="00833BEE">
      <w:pPr>
        <w:autoSpaceDE w:val="0"/>
        <w:autoSpaceDN w:val="0"/>
        <w:adjustRightInd w:val="0"/>
        <w:spacing w:after="0" w:line="240" w:lineRule="auto"/>
        <w:jc w:val="both"/>
        <w:rPr>
          <w:rFonts w:ascii="Arial" w:hAnsi="Arial" w:cs="Arial"/>
          <w:b/>
          <w:sz w:val="24"/>
          <w:szCs w:val="24"/>
          <w:u w:val="single"/>
        </w:rPr>
      </w:pPr>
      <w:r w:rsidRPr="00F24568">
        <w:rPr>
          <w:rFonts w:ascii="Arial" w:hAnsi="Arial" w:cs="Arial"/>
          <w:sz w:val="24"/>
          <w:szCs w:val="24"/>
        </w:rPr>
        <w:t>Sous réserve des règles légales et déontologiques, l’avocat a l’obligation de défendre</w:t>
      </w:r>
      <w:r w:rsidR="00F24568">
        <w:rPr>
          <w:rFonts w:ascii="Arial" w:hAnsi="Arial" w:cs="Arial"/>
          <w:sz w:val="24"/>
          <w:szCs w:val="24"/>
        </w:rPr>
        <w:t xml:space="preserve"> </w:t>
      </w:r>
      <w:r w:rsidRPr="00F24568">
        <w:rPr>
          <w:rFonts w:ascii="Arial" w:hAnsi="Arial" w:cs="Arial"/>
          <w:sz w:val="24"/>
          <w:szCs w:val="24"/>
        </w:rPr>
        <w:t>toujours au mieux les intérêts de son client, même par rapport à ses propres intérêts,</w:t>
      </w:r>
      <w:r w:rsidR="00F24568">
        <w:rPr>
          <w:rFonts w:ascii="Arial" w:hAnsi="Arial" w:cs="Arial"/>
          <w:sz w:val="24"/>
          <w:szCs w:val="24"/>
        </w:rPr>
        <w:t xml:space="preserve"> </w:t>
      </w:r>
      <w:r w:rsidRPr="00F24568">
        <w:rPr>
          <w:rFonts w:ascii="Arial" w:hAnsi="Arial" w:cs="Arial"/>
          <w:sz w:val="24"/>
          <w:szCs w:val="24"/>
        </w:rPr>
        <w:t>à ceux d’un confrère, ou à ceux de la profession en général.</w:t>
      </w:r>
    </w:p>
    <w:p w:rsidR="001E5A48" w:rsidRPr="00F24568" w:rsidRDefault="001E5A48" w:rsidP="00833BEE">
      <w:pPr>
        <w:autoSpaceDE w:val="0"/>
        <w:autoSpaceDN w:val="0"/>
        <w:adjustRightInd w:val="0"/>
        <w:spacing w:after="0" w:line="240" w:lineRule="auto"/>
        <w:jc w:val="both"/>
        <w:rPr>
          <w:rFonts w:ascii="Arial" w:hAnsi="Arial" w:cs="Arial"/>
          <w:sz w:val="24"/>
          <w:szCs w:val="24"/>
        </w:rPr>
      </w:pPr>
    </w:p>
    <w:p w:rsidR="001E5A48" w:rsidRPr="00F24568" w:rsidRDefault="001E5A48" w:rsidP="00833BEE">
      <w:pPr>
        <w:autoSpaceDE w:val="0"/>
        <w:autoSpaceDN w:val="0"/>
        <w:adjustRightInd w:val="0"/>
        <w:spacing w:after="0" w:line="240" w:lineRule="auto"/>
        <w:jc w:val="both"/>
        <w:rPr>
          <w:rFonts w:ascii="Arial" w:hAnsi="Arial" w:cs="Arial"/>
          <w:b/>
          <w:color w:val="000000"/>
          <w:sz w:val="24"/>
          <w:szCs w:val="24"/>
          <w:u w:val="single"/>
        </w:rPr>
      </w:pPr>
      <w:r w:rsidRPr="00F24568">
        <w:rPr>
          <w:rFonts w:ascii="Arial" w:hAnsi="Arial" w:cs="Arial"/>
          <w:b/>
          <w:color w:val="000000"/>
          <w:sz w:val="24"/>
          <w:szCs w:val="24"/>
          <w:u w:val="single"/>
        </w:rPr>
        <w:t>2.</w:t>
      </w:r>
      <w:r w:rsidR="00EF2866" w:rsidRPr="00F24568">
        <w:rPr>
          <w:rFonts w:ascii="Arial" w:hAnsi="Arial" w:cs="Arial"/>
          <w:b/>
          <w:color w:val="000000"/>
          <w:sz w:val="24"/>
          <w:szCs w:val="24"/>
          <w:u w:val="single"/>
        </w:rPr>
        <w:t>7</w:t>
      </w:r>
      <w:r w:rsidRPr="00F24568">
        <w:rPr>
          <w:rFonts w:ascii="Arial" w:hAnsi="Arial" w:cs="Arial"/>
          <w:b/>
          <w:color w:val="000000"/>
          <w:sz w:val="24"/>
          <w:szCs w:val="24"/>
          <w:u w:val="single"/>
        </w:rPr>
        <w:t>. La dignité, l’honneur et la probité</w:t>
      </w:r>
    </w:p>
    <w:p w:rsidR="001E5A48" w:rsidRPr="00F24568" w:rsidRDefault="001E5A48" w:rsidP="00833BEE">
      <w:pPr>
        <w:autoSpaceDE w:val="0"/>
        <w:autoSpaceDN w:val="0"/>
        <w:adjustRightInd w:val="0"/>
        <w:spacing w:after="0" w:line="240" w:lineRule="auto"/>
        <w:jc w:val="both"/>
        <w:rPr>
          <w:rFonts w:ascii="Arial" w:hAnsi="Arial" w:cs="Arial"/>
          <w:b/>
          <w:color w:val="000000"/>
          <w:sz w:val="24"/>
          <w:szCs w:val="24"/>
          <w:u w:val="single"/>
        </w:rPr>
      </w:pPr>
    </w:p>
    <w:p w:rsidR="009730A8" w:rsidRPr="00F24568" w:rsidRDefault="001E5A48"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 xml:space="preserve">Pour exercer de manière correcte la profession, l’avocat doit se montrer digne de </w:t>
      </w:r>
      <w:r w:rsidR="0078096C" w:rsidRPr="00F24568">
        <w:rPr>
          <w:rFonts w:ascii="Arial" w:hAnsi="Arial" w:cs="Arial"/>
          <w:color w:val="000000"/>
          <w:sz w:val="24"/>
          <w:szCs w:val="24"/>
        </w:rPr>
        <w:t>confiance</w:t>
      </w:r>
      <w:r w:rsidRPr="00F24568">
        <w:rPr>
          <w:rFonts w:ascii="Arial" w:hAnsi="Arial" w:cs="Arial"/>
          <w:color w:val="000000"/>
          <w:sz w:val="24"/>
          <w:szCs w:val="24"/>
        </w:rPr>
        <w:t>. Celle-ci est confortée par la participation à une profession honorable ; le</w:t>
      </w:r>
      <w:r w:rsidR="00F24568">
        <w:rPr>
          <w:rFonts w:ascii="Arial" w:hAnsi="Arial" w:cs="Arial"/>
          <w:color w:val="000000"/>
          <w:sz w:val="24"/>
          <w:szCs w:val="24"/>
        </w:rPr>
        <w:t xml:space="preserve"> </w:t>
      </w:r>
      <w:r w:rsidRPr="00F24568">
        <w:rPr>
          <w:rFonts w:ascii="Arial" w:hAnsi="Arial" w:cs="Arial"/>
          <w:color w:val="000000"/>
          <w:sz w:val="24"/>
          <w:szCs w:val="24"/>
        </w:rPr>
        <w:t>corollaire est que l’avocat ne doit rien faire non seulement qui porte atteinte à sa réputation,</w:t>
      </w:r>
      <w:r w:rsidR="00EF2866" w:rsidRPr="00F24568">
        <w:rPr>
          <w:rFonts w:ascii="Arial" w:hAnsi="Arial" w:cs="Arial"/>
          <w:color w:val="000000"/>
          <w:sz w:val="24"/>
          <w:szCs w:val="24"/>
        </w:rPr>
        <w:t xml:space="preserve"> </w:t>
      </w:r>
      <w:r w:rsidRPr="00F24568">
        <w:rPr>
          <w:rFonts w:ascii="Arial" w:hAnsi="Arial" w:cs="Arial"/>
          <w:color w:val="000000"/>
          <w:sz w:val="24"/>
          <w:szCs w:val="24"/>
        </w:rPr>
        <w:t>mais aussi à celle de la profession dans son ensemble et à la confiance du public</w:t>
      </w:r>
      <w:r w:rsidR="00F24568">
        <w:rPr>
          <w:rFonts w:ascii="Arial" w:hAnsi="Arial" w:cs="Arial"/>
          <w:color w:val="000000"/>
          <w:sz w:val="24"/>
          <w:szCs w:val="24"/>
        </w:rPr>
        <w:t xml:space="preserve"> </w:t>
      </w:r>
      <w:r w:rsidRPr="00F24568">
        <w:rPr>
          <w:rFonts w:ascii="Arial" w:hAnsi="Arial" w:cs="Arial"/>
          <w:color w:val="000000"/>
          <w:sz w:val="24"/>
          <w:szCs w:val="24"/>
        </w:rPr>
        <w:t xml:space="preserve">en la profession. </w:t>
      </w:r>
    </w:p>
    <w:p w:rsidR="009730A8" w:rsidRPr="00F24568" w:rsidRDefault="009730A8" w:rsidP="00833BEE">
      <w:pPr>
        <w:autoSpaceDE w:val="0"/>
        <w:autoSpaceDN w:val="0"/>
        <w:adjustRightInd w:val="0"/>
        <w:spacing w:after="0" w:line="240" w:lineRule="auto"/>
        <w:jc w:val="both"/>
        <w:rPr>
          <w:rFonts w:ascii="Arial" w:hAnsi="Arial" w:cs="Arial"/>
          <w:color w:val="000000"/>
          <w:sz w:val="24"/>
          <w:szCs w:val="24"/>
        </w:rPr>
      </w:pPr>
    </w:p>
    <w:p w:rsidR="001E5A48" w:rsidRPr="00F24568" w:rsidRDefault="001E5A48"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Ceci n’implique pas que l’avocat doive être parfait, mais qu’il ne peut</w:t>
      </w:r>
      <w:r w:rsidR="00F24568">
        <w:rPr>
          <w:rFonts w:ascii="Arial" w:hAnsi="Arial" w:cs="Arial"/>
          <w:color w:val="000000"/>
          <w:sz w:val="24"/>
          <w:szCs w:val="24"/>
        </w:rPr>
        <w:t xml:space="preserve"> </w:t>
      </w:r>
      <w:r w:rsidRPr="00F24568">
        <w:rPr>
          <w:rFonts w:ascii="Arial" w:hAnsi="Arial" w:cs="Arial"/>
          <w:color w:val="000000"/>
          <w:sz w:val="24"/>
          <w:szCs w:val="24"/>
        </w:rPr>
        <w:t>pas avoir un comportement indigne, que ce soit dans l’exercice de la profession ou dans</w:t>
      </w:r>
      <w:r w:rsidR="00F24568">
        <w:rPr>
          <w:rFonts w:ascii="Arial" w:hAnsi="Arial" w:cs="Arial"/>
          <w:color w:val="000000"/>
          <w:sz w:val="24"/>
          <w:szCs w:val="24"/>
        </w:rPr>
        <w:t xml:space="preserve"> </w:t>
      </w:r>
      <w:r w:rsidRPr="00F24568">
        <w:rPr>
          <w:rFonts w:ascii="Arial" w:hAnsi="Arial" w:cs="Arial"/>
          <w:color w:val="000000"/>
          <w:sz w:val="24"/>
          <w:szCs w:val="24"/>
        </w:rPr>
        <w:t>d’autres activités, voire même dans la vie privée, qui puisse déshonorer la profession.</w:t>
      </w:r>
    </w:p>
    <w:p w:rsidR="009730A8" w:rsidRPr="00F24568" w:rsidRDefault="009730A8" w:rsidP="00833BEE">
      <w:pPr>
        <w:autoSpaceDE w:val="0"/>
        <w:autoSpaceDN w:val="0"/>
        <w:adjustRightInd w:val="0"/>
        <w:spacing w:after="0" w:line="240" w:lineRule="auto"/>
        <w:jc w:val="both"/>
        <w:rPr>
          <w:rFonts w:ascii="Arial" w:hAnsi="Arial" w:cs="Arial"/>
          <w:color w:val="000000"/>
          <w:sz w:val="24"/>
          <w:szCs w:val="24"/>
        </w:rPr>
      </w:pPr>
    </w:p>
    <w:p w:rsidR="001E5A48" w:rsidRPr="00F24568" w:rsidRDefault="001E5A48"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Une conduite indigne peut mener à des sanctions, y compris, dans les cas les plus graves,</w:t>
      </w:r>
      <w:r w:rsidR="00F24568">
        <w:rPr>
          <w:rFonts w:ascii="Arial" w:hAnsi="Arial" w:cs="Arial"/>
          <w:color w:val="000000"/>
          <w:sz w:val="24"/>
          <w:szCs w:val="24"/>
        </w:rPr>
        <w:t xml:space="preserve"> </w:t>
      </w:r>
      <w:r w:rsidRPr="00F24568">
        <w:rPr>
          <w:rFonts w:ascii="Arial" w:hAnsi="Arial" w:cs="Arial"/>
          <w:color w:val="000000"/>
          <w:sz w:val="24"/>
          <w:szCs w:val="24"/>
        </w:rPr>
        <w:t>à l’exclusion de la profession.</w:t>
      </w:r>
    </w:p>
    <w:p w:rsidR="001E5A48" w:rsidRPr="00F24568" w:rsidRDefault="001E5A48" w:rsidP="00833BEE">
      <w:pPr>
        <w:autoSpaceDE w:val="0"/>
        <w:autoSpaceDN w:val="0"/>
        <w:adjustRightInd w:val="0"/>
        <w:spacing w:after="0" w:line="240" w:lineRule="auto"/>
        <w:jc w:val="both"/>
        <w:rPr>
          <w:rFonts w:ascii="Arial" w:hAnsi="Arial" w:cs="Arial"/>
          <w:color w:val="000000"/>
          <w:sz w:val="24"/>
          <w:szCs w:val="24"/>
        </w:rPr>
      </w:pPr>
    </w:p>
    <w:p w:rsidR="001E5A48" w:rsidRPr="00F24568" w:rsidRDefault="001E5A48" w:rsidP="00833BEE">
      <w:pPr>
        <w:autoSpaceDE w:val="0"/>
        <w:autoSpaceDN w:val="0"/>
        <w:adjustRightInd w:val="0"/>
        <w:spacing w:after="0" w:line="240" w:lineRule="auto"/>
        <w:jc w:val="both"/>
        <w:rPr>
          <w:rFonts w:ascii="Arial" w:hAnsi="Arial" w:cs="Arial"/>
          <w:b/>
          <w:color w:val="000000"/>
          <w:sz w:val="24"/>
          <w:szCs w:val="24"/>
          <w:u w:val="single"/>
        </w:rPr>
      </w:pPr>
      <w:r w:rsidRPr="00F24568">
        <w:rPr>
          <w:rFonts w:ascii="Arial" w:hAnsi="Arial" w:cs="Arial"/>
          <w:b/>
          <w:color w:val="000000"/>
          <w:sz w:val="24"/>
          <w:szCs w:val="24"/>
          <w:u w:val="single"/>
        </w:rPr>
        <w:t>2.</w:t>
      </w:r>
      <w:r w:rsidR="00EF2866" w:rsidRPr="00F24568">
        <w:rPr>
          <w:rFonts w:ascii="Arial" w:hAnsi="Arial" w:cs="Arial"/>
          <w:b/>
          <w:color w:val="000000"/>
          <w:sz w:val="24"/>
          <w:szCs w:val="24"/>
          <w:u w:val="single"/>
        </w:rPr>
        <w:t>8</w:t>
      </w:r>
      <w:r w:rsidRPr="00F24568">
        <w:rPr>
          <w:rFonts w:ascii="Arial" w:hAnsi="Arial" w:cs="Arial"/>
          <w:b/>
          <w:color w:val="000000"/>
          <w:sz w:val="24"/>
          <w:szCs w:val="24"/>
          <w:u w:val="single"/>
        </w:rPr>
        <w:t>. Loyauté à l’égard du client</w:t>
      </w:r>
    </w:p>
    <w:p w:rsidR="001E5A48" w:rsidRPr="00F24568" w:rsidRDefault="001E5A48" w:rsidP="00833BEE">
      <w:pPr>
        <w:autoSpaceDE w:val="0"/>
        <w:autoSpaceDN w:val="0"/>
        <w:adjustRightInd w:val="0"/>
        <w:spacing w:after="0" w:line="240" w:lineRule="auto"/>
        <w:jc w:val="both"/>
        <w:rPr>
          <w:rFonts w:ascii="Arial" w:hAnsi="Arial" w:cs="Arial"/>
          <w:b/>
          <w:color w:val="000000"/>
          <w:sz w:val="24"/>
          <w:szCs w:val="24"/>
          <w:u w:val="single"/>
        </w:rPr>
      </w:pPr>
    </w:p>
    <w:p w:rsidR="009730A8" w:rsidRPr="00F24568" w:rsidRDefault="001E5A48"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La loyauté à l’égard du client est l’essence du rôle de l’avocat. Le client doit pouvoir</w:t>
      </w:r>
      <w:r w:rsidR="00F24568">
        <w:rPr>
          <w:rFonts w:ascii="Arial" w:hAnsi="Arial" w:cs="Arial"/>
          <w:color w:val="000000"/>
          <w:sz w:val="24"/>
          <w:szCs w:val="24"/>
        </w:rPr>
        <w:t xml:space="preserve"> </w:t>
      </w:r>
      <w:r w:rsidRPr="00F24568">
        <w:rPr>
          <w:rFonts w:ascii="Arial" w:hAnsi="Arial" w:cs="Arial"/>
          <w:color w:val="000000"/>
          <w:sz w:val="24"/>
          <w:szCs w:val="24"/>
        </w:rPr>
        <w:t>faire confiance à l’avocat en tant que conseil et représentant. La conséquence en est</w:t>
      </w:r>
      <w:r w:rsidR="00F24568">
        <w:rPr>
          <w:rFonts w:ascii="Arial" w:hAnsi="Arial" w:cs="Arial"/>
          <w:color w:val="000000"/>
          <w:sz w:val="24"/>
          <w:szCs w:val="24"/>
        </w:rPr>
        <w:t xml:space="preserve"> </w:t>
      </w:r>
      <w:r w:rsidRPr="00F24568">
        <w:rPr>
          <w:rFonts w:ascii="Arial" w:hAnsi="Arial" w:cs="Arial"/>
          <w:color w:val="000000"/>
          <w:sz w:val="24"/>
          <w:szCs w:val="24"/>
        </w:rPr>
        <w:t>que l’avocat doit être indépendant, éviter les conflits d’intérêts et garder le se</w:t>
      </w:r>
      <w:r w:rsidR="009730A8" w:rsidRPr="00F24568">
        <w:rPr>
          <w:rFonts w:ascii="Arial" w:hAnsi="Arial" w:cs="Arial"/>
          <w:color w:val="000000"/>
          <w:sz w:val="24"/>
          <w:szCs w:val="24"/>
        </w:rPr>
        <w:t>cret des confidences du client.</w:t>
      </w:r>
    </w:p>
    <w:p w:rsidR="00B743E8" w:rsidRPr="00F24568" w:rsidRDefault="00B743E8" w:rsidP="00833BEE">
      <w:pPr>
        <w:autoSpaceDE w:val="0"/>
        <w:autoSpaceDN w:val="0"/>
        <w:adjustRightInd w:val="0"/>
        <w:spacing w:after="0" w:line="240" w:lineRule="auto"/>
        <w:jc w:val="both"/>
        <w:rPr>
          <w:rFonts w:ascii="Arial" w:hAnsi="Arial" w:cs="Arial"/>
          <w:color w:val="000000"/>
          <w:sz w:val="24"/>
          <w:szCs w:val="24"/>
        </w:rPr>
      </w:pPr>
    </w:p>
    <w:p w:rsidR="001E5A48" w:rsidRPr="00F24568" w:rsidRDefault="001E5A48"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Certains des</w:t>
      </w:r>
      <w:r w:rsidR="00B743E8" w:rsidRPr="00F24568">
        <w:rPr>
          <w:rFonts w:ascii="Arial" w:hAnsi="Arial" w:cs="Arial"/>
          <w:color w:val="000000"/>
          <w:sz w:val="24"/>
          <w:szCs w:val="24"/>
        </w:rPr>
        <w:t xml:space="preserve"> </w:t>
      </w:r>
      <w:r w:rsidRPr="00F24568">
        <w:rPr>
          <w:rFonts w:ascii="Arial" w:hAnsi="Arial" w:cs="Arial"/>
          <w:color w:val="000000"/>
          <w:sz w:val="24"/>
          <w:szCs w:val="24"/>
        </w:rPr>
        <w:t>aspects les plus sensibles de la déontologie proviennent de l’interaction entre le principe</w:t>
      </w:r>
      <w:r w:rsidR="00F24568">
        <w:rPr>
          <w:rFonts w:ascii="Arial" w:hAnsi="Arial" w:cs="Arial"/>
          <w:color w:val="000000"/>
          <w:sz w:val="24"/>
          <w:szCs w:val="24"/>
        </w:rPr>
        <w:t xml:space="preserve"> </w:t>
      </w:r>
      <w:r w:rsidRPr="00F24568">
        <w:rPr>
          <w:rFonts w:ascii="Arial" w:hAnsi="Arial" w:cs="Arial"/>
          <w:color w:val="000000"/>
          <w:sz w:val="24"/>
          <w:szCs w:val="24"/>
        </w:rPr>
        <w:t>de loyauté envers le client et les principes de dignité, d’honneur et de probité</w:t>
      </w:r>
      <w:r w:rsidR="00185D60" w:rsidRPr="00F24568">
        <w:rPr>
          <w:rFonts w:ascii="Arial" w:hAnsi="Arial" w:cs="Arial"/>
          <w:color w:val="000000"/>
          <w:sz w:val="24"/>
          <w:szCs w:val="24"/>
        </w:rPr>
        <w:t> ;</w:t>
      </w:r>
      <w:r w:rsidRPr="00F24568">
        <w:rPr>
          <w:rFonts w:ascii="Arial" w:hAnsi="Arial" w:cs="Arial"/>
          <w:color w:val="000000"/>
          <w:sz w:val="24"/>
          <w:szCs w:val="24"/>
        </w:rPr>
        <w:t xml:space="preserve"> le respect</w:t>
      </w:r>
      <w:r w:rsidR="00F24568">
        <w:rPr>
          <w:rFonts w:ascii="Arial" w:hAnsi="Arial" w:cs="Arial"/>
          <w:color w:val="000000"/>
          <w:sz w:val="24"/>
          <w:szCs w:val="24"/>
        </w:rPr>
        <w:t xml:space="preserve"> </w:t>
      </w:r>
      <w:r w:rsidRPr="00F24568">
        <w:rPr>
          <w:rFonts w:ascii="Arial" w:hAnsi="Arial" w:cs="Arial"/>
          <w:color w:val="000000"/>
          <w:sz w:val="24"/>
          <w:szCs w:val="24"/>
        </w:rPr>
        <w:t>de la confraternité et la contribution à une</w:t>
      </w:r>
      <w:r w:rsidR="00F24568">
        <w:rPr>
          <w:rFonts w:ascii="Arial" w:hAnsi="Arial" w:cs="Arial"/>
          <w:color w:val="000000"/>
          <w:sz w:val="24"/>
          <w:szCs w:val="24"/>
        </w:rPr>
        <w:t xml:space="preserve"> </w:t>
      </w:r>
      <w:r w:rsidRPr="00F24568">
        <w:rPr>
          <w:rFonts w:ascii="Arial" w:hAnsi="Arial" w:cs="Arial"/>
          <w:color w:val="000000"/>
          <w:sz w:val="24"/>
          <w:szCs w:val="24"/>
        </w:rPr>
        <w:t xml:space="preserve">bonne administration de la justice. </w:t>
      </w:r>
    </w:p>
    <w:p w:rsidR="00612A25" w:rsidRPr="00F24568" w:rsidRDefault="00EF2866" w:rsidP="00833BEE">
      <w:pPr>
        <w:autoSpaceDE w:val="0"/>
        <w:autoSpaceDN w:val="0"/>
        <w:adjustRightInd w:val="0"/>
        <w:spacing w:after="0" w:line="240" w:lineRule="auto"/>
        <w:jc w:val="both"/>
        <w:rPr>
          <w:rFonts w:ascii="Arial" w:hAnsi="Arial" w:cs="Arial"/>
          <w:b/>
          <w:color w:val="000000"/>
          <w:sz w:val="24"/>
          <w:szCs w:val="24"/>
          <w:u w:val="single"/>
        </w:rPr>
      </w:pPr>
      <w:r w:rsidRPr="00F24568">
        <w:rPr>
          <w:rFonts w:ascii="Arial" w:hAnsi="Arial" w:cs="Arial"/>
          <w:b/>
          <w:color w:val="000000"/>
          <w:sz w:val="24"/>
          <w:szCs w:val="24"/>
          <w:u w:val="single"/>
        </w:rPr>
        <w:t>2.9</w:t>
      </w:r>
      <w:r w:rsidR="00612A25" w:rsidRPr="00F24568">
        <w:rPr>
          <w:rFonts w:ascii="Arial" w:hAnsi="Arial" w:cs="Arial"/>
          <w:b/>
          <w:color w:val="000000"/>
          <w:sz w:val="24"/>
          <w:szCs w:val="24"/>
          <w:u w:val="single"/>
        </w:rPr>
        <w:t>. La compétence professionnelle</w:t>
      </w:r>
    </w:p>
    <w:p w:rsidR="00612A25" w:rsidRPr="00F24568" w:rsidRDefault="00612A25" w:rsidP="00833BEE">
      <w:pPr>
        <w:autoSpaceDE w:val="0"/>
        <w:autoSpaceDN w:val="0"/>
        <w:adjustRightInd w:val="0"/>
        <w:spacing w:after="0" w:line="240" w:lineRule="auto"/>
        <w:jc w:val="both"/>
        <w:rPr>
          <w:rFonts w:ascii="Arial" w:hAnsi="Arial" w:cs="Arial"/>
          <w:b/>
          <w:color w:val="000000"/>
          <w:sz w:val="24"/>
          <w:szCs w:val="24"/>
          <w:u w:val="single"/>
        </w:rPr>
      </w:pPr>
    </w:p>
    <w:p w:rsidR="001E5A48" w:rsidRPr="00F24568" w:rsidRDefault="001E5A48"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Il va de soi que l’avocat ne peut pas remplir efficacement sa mission de conseil et de</w:t>
      </w:r>
      <w:r w:rsidR="00F24568">
        <w:rPr>
          <w:rFonts w:ascii="Arial" w:hAnsi="Arial" w:cs="Arial"/>
          <w:color w:val="000000"/>
          <w:sz w:val="24"/>
          <w:szCs w:val="24"/>
        </w:rPr>
        <w:t xml:space="preserve"> </w:t>
      </w:r>
      <w:r w:rsidRPr="00F24568">
        <w:rPr>
          <w:rFonts w:ascii="Arial" w:hAnsi="Arial" w:cs="Arial"/>
          <w:color w:val="000000"/>
          <w:sz w:val="24"/>
          <w:szCs w:val="24"/>
        </w:rPr>
        <w:t>représentation du client s’il ne dispose pas d’une formation professionnelle appropriée</w:t>
      </w:r>
      <w:r w:rsidR="00FC5431" w:rsidRPr="00F24568">
        <w:rPr>
          <w:rFonts w:ascii="Arial" w:hAnsi="Arial" w:cs="Arial"/>
          <w:color w:val="000000"/>
          <w:sz w:val="24"/>
          <w:szCs w:val="24"/>
        </w:rPr>
        <w:t>.</w:t>
      </w:r>
      <w:r w:rsidR="00F24568">
        <w:rPr>
          <w:rFonts w:ascii="Arial" w:hAnsi="Arial" w:cs="Arial"/>
          <w:color w:val="000000"/>
          <w:sz w:val="24"/>
          <w:szCs w:val="24"/>
        </w:rPr>
        <w:t xml:space="preserve"> </w:t>
      </w:r>
      <w:r w:rsidR="00FC5431" w:rsidRPr="00F24568">
        <w:rPr>
          <w:rFonts w:ascii="Arial" w:hAnsi="Arial" w:cs="Arial"/>
          <w:color w:val="000000"/>
          <w:sz w:val="24"/>
          <w:szCs w:val="24"/>
        </w:rPr>
        <w:t>L</w:t>
      </w:r>
      <w:r w:rsidRPr="00F24568">
        <w:rPr>
          <w:rFonts w:ascii="Arial" w:hAnsi="Arial" w:cs="Arial"/>
          <w:color w:val="000000"/>
          <w:sz w:val="24"/>
          <w:szCs w:val="24"/>
        </w:rPr>
        <w:t>’avocat ne doit pas accepter une affaire s’il n’est pas compétent en la matière.</w:t>
      </w:r>
    </w:p>
    <w:p w:rsidR="00612A25" w:rsidRPr="00F24568" w:rsidRDefault="00612A25" w:rsidP="00833BEE">
      <w:pPr>
        <w:autoSpaceDE w:val="0"/>
        <w:autoSpaceDN w:val="0"/>
        <w:adjustRightInd w:val="0"/>
        <w:spacing w:after="0" w:line="240" w:lineRule="auto"/>
        <w:jc w:val="both"/>
        <w:rPr>
          <w:rFonts w:ascii="Arial" w:hAnsi="Arial" w:cs="Arial"/>
          <w:color w:val="000000"/>
          <w:sz w:val="24"/>
          <w:szCs w:val="24"/>
        </w:rPr>
      </w:pPr>
    </w:p>
    <w:p w:rsidR="00612A25" w:rsidRPr="00F24568" w:rsidRDefault="00612A25" w:rsidP="00833BEE">
      <w:pPr>
        <w:autoSpaceDE w:val="0"/>
        <w:autoSpaceDN w:val="0"/>
        <w:adjustRightInd w:val="0"/>
        <w:spacing w:after="0" w:line="240" w:lineRule="auto"/>
        <w:jc w:val="both"/>
        <w:rPr>
          <w:rFonts w:ascii="Arial" w:hAnsi="Arial" w:cs="Arial"/>
          <w:b/>
          <w:color w:val="000000"/>
          <w:sz w:val="24"/>
          <w:szCs w:val="24"/>
          <w:u w:val="single"/>
        </w:rPr>
      </w:pPr>
      <w:r w:rsidRPr="00F24568">
        <w:rPr>
          <w:rFonts w:ascii="Arial" w:hAnsi="Arial" w:cs="Arial"/>
          <w:b/>
          <w:color w:val="000000"/>
          <w:sz w:val="24"/>
          <w:szCs w:val="24"/>
          <w:u w:val="single"/>
        </w:rPr>
        <w:t>2.1</w:t>
      </w:r>
      <w:r w:rsidR="00EF2866" w:rsidRPr="00F24568">
        <w:rPr>
          <w:rFonts w:ascii="Arial" w:hAnsi="Arial" w:cs="Arial"/>
          <w:b/>
          <w:color w:val="000000"/>
          <w:sz w:val="24"/>
          <w:szCs w:val="24"/>
          <w:u w:val="single"/>
        </w:rPr>
        <w:t>0</w:t>
      </w:r>
      <w:r w:rsidRPr="00F24568">
        <w:rPr>
          <w:rFonts w:ascii="Arial" w:hAnsi="Arial" w:cs="Arial"/>
          <w:b/>
          <w:color w:val="000000"/>
          <w:sz w:val="24"/>
          <w:szCs w:val="24"/>
          <w:u w:val="single"/>
        </w:rPr>
        <w:t>. Le respect de l’Etat de droit et la contribution à une bonne administration de la justice.</w:t>
      </w:r>
    </w:p>
    <w:p w:rsidR="000E50AF" w:rsidRPr="00F24568" w:rsidRDefault="000E50AF" w:rsidP="00833BEE">
      <w:pPr>
        <w:autoSpaceDE w:val="0"/>
        <w:autoSpaceDN w:val="0"/>
        <w:adjustRightInd w:val="0"/>
        <w:spacing w:after="0" w:line="240" w:lineRule="auto"/>
        <w:jc w:val="both"/>
        <w:rPr>
          <w:rFonts w:ascii="Arial" w:hAnsi="Arial" w:cs="Arial"/>
          <w:b/>
          <w:color w:val="000000"/>
          <w:sz w:val="24"/>
          <w:szCs w:val="24"/>
          <w:u w:val="single"/>
        </w:rPr>
      </w:pPr>
    </w:p>
    <w:p w:rsidR="001E5A48" w:rsidRPr="00F24568" w:rsidRDefault="00532254" w:rsidP="00833BEE">
      <w:pPr>
        <w:autoSpaceDE w:val="0"/>
        <w:autoSpaceDN w:val="0"/>
        <w:adjustRightInd w:val="0"/>
        <w:spacing w:after="0" w:line="240" w:lineRule="auto"/>
        <w:jc w:val="both"/>
        <w:rPr>
          <w:rFonts w:ascii="Arial" w:hAnsi="Arial" w:cs="Arial"/>
          <w:color w:val="000000"/>
          <w:sz w:val="24"/>
          <w:szCs w:val="24"/>
        </w:rPr>
      </w:pPr>
      <w:r w:rsidRPr="00F24568">
        <w:rPr>
          <w:rFonts w:ascii="Arial" w:hAnsi="Arial" w:cs="Arial"/>
          <w:color w:val="000000"/>
          <w:sz w:val="24"/>
          <w:szCs w:val="24"/>
        </w:rPr>
        <w:t>L’</w:t>
      </w:r>
      <w:r w:rsidR="001E5A48" w:rsidRPr="00F24568">
        <w:rPr>
          <w:rFonts w:ascii="Arial" w:hAnsi="Arial" w:cs="Arial"/>
          <w:color w:val="000000"/>
          <w:sz w:val="24"/>
          <w:szCs w:val="24"/>
        </w:rPr>
        <w:t>avocat ne doit jamais fournir consciemment</w:t>
      </w:r>
      <w:r w:rsidR="00F24568">
        <w:rPr>
          <w:rFonts w:ascii="Arial" w:hAnsi="Arial" w:cs="Arial"/>
          <w:color w:val="000000"/>
          <w:sz w:val="24"/>
          <w:szCs w:val="24"/>
        </w:rPr>
        <w:t xml:space="preserve"> </w:t>
      </w:r>
      <w:r w:rsidR="001E5A48" w:rsidRPr="00F24568">
        <w:rPr>
          <w:rFonts w:ascii="Arial" w:hAnsi="Arial" w:cs="Arial"/>
          <w:color w:val="000000"/>
          <w:sz w:val="24"/>
          <w:szCs w:val="24"/>
        </w:rPr>
        <w:t>aux cours et tribunaux des informations erronées ou induisant en erreur, de même qu’il</w:t>
      </w:r>
      <w:r w:rsidR="00F24568">
        <w:rPr>
          <w:rFonts w:ascii="Arial" w:hAnsi="Arial" w:cs="Arial"/>
          <w:color w:val="000000"/>
          <w:sz w:val="24"/>
          <w:szCs w:val="24"/>
        </w:rPr>
        <w:t xml:space="preserve"> </w:t>
      </w:r>
      <w:r w:rsidR="001E5A48" w:rsidRPr="00F24568">
        <w:rPr>
          <w:rFonts w:ascii="Arial" w:hAnsi="Arial" w:cs="Arial"/>
          <w:color w:val="000000"/>
          <w:sz w:val="24"/>
          <w:szCs w:val="24"/>
        </w:rPr>
        <w:t xml:space="preserve">ne peut pas mentir aux tiers dans le cadre de ses activités professionnelles. </w:t>
      </w:r>
    </w:p>
    <w:p w:rsidR="001E5A48" w:rsidRPr="00F24568" w:rsidRDefault="001E5A48" w:rsidP="00833BEE">
      <w:pPr>
        <w:autoSpaceDE w:val="0"/>
        <w:autoSpaceDN w:val="0"/>
        <w:adjustRightInd w:val="0"/>
        <w:spacing w:after="0" w:line="240" w:lineRule="auto"/>
        <w:jc w:val="both"/>
        <w:rPr>
          <w:rFonts w:ascii="Arial" w:hAnsi="Arial" w:cs="Arial"/>
          <w:b/>
          <w:bCs/>
          <w:color w:val="FFFFFF"/>
          <w:sz w:val="24"/>
          <w:szCs w:val="24"/>
        </w:rPr>
      </w:pPr>
      <w:r w:rsidRPr="00F24568">
        <w:rPr>
          <w:rFonts w:ascii="Arial" w:hAnsi="Arial" w:cs="Arial"/>
          <w:b/>
          <w:bCs/>
          <w:color w:val="FFFFFF"/>
          <w:sz w:val="24"/>
          <w:szCs w:val="24"/>
        </w:rPr>
        <w:t>10</w:t>
      </w:r>
    </w:p>
    <w:p w:rsidR="0051448A" w:rsidRPr="00F24568" w:rsidRDefault="0051448A" w:rsidP="00B743E8">
      <w:pPr>
        <w:pStyle w:val="Paragraphedeliste"/>
        <w:numPr>
          <w:ilvl w:val="0"/>
          <w:numId w:val="30"/>
        </w:numPr>
        <w:autoSpaceDE w:val="0"/>
        <w:autoSpaceDN w:val="0"/>
        <w:adjustRightInd w:val="0"/>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RAPPORTS AVEC LES CLIENTS </w:t>
      </w:r>
    </w:p>
    <w:p w:rsidR="0044435E" w:rsidRPr="00F24568" w:rsidRDefault="0044435E" w:rsidP="00833BEE">
      <w:pPr>
        <w:autoSpaceDE w:val="0"/>
        <w:autoSpaceDN w:val="0"/>
        <w:adjustRightInd w:val="0"/>
        <w:spacing w:after="0" w:line="240" w:lineRule="auto"/>
        <w:jc w:val="both"/>
        <w:rPr>
          <w:rFonts w:ascii="Arial" w:hAnsi="Arial" w:cs="Arial"/>
          <w:b/>
          <w:sz w:val="24"/>
          <w:szCs w:val="24"/>
          <w:u w:val="single"/>
        </w:rPr>
      </w:pPr>
    </w:p>
    <w:p w:rsidR="0051448A" w:rsidRPr="00F24568" w:rsidRDefault="0051448A"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3.1. Début et fin des relations avec le client </w:t>
      </w:r>
    </w:p>
    <w:p w:rsidR="00B743E8" w:rsidRPr="00F24568" w:rsidRDefault="00B743E8" w:rsidP="00833BEE">
      <w:pPr>
        <w:spacing w:after="0" w:line="240" w:lineRule="auto"/>
        <w:jc w:val="both"/>
        <w:rPr>
          <w:rFonts w:ascii="Arial" w:hAnsi="Arial" w:cs="Arial"/>
          <w:b/>
          <w:sz w:val="24"/>
          <w:szCs w:val="24"/>
          <w:u w:val="single"/>
        </w:rPr>
      </w:pPr>
    </w:p>
    <w:p w:rsidR="00612A25" w:rsidRPr="00F24568" w:rsidRDefault="0051448A" w:rsidP="00EF2866">
      <w:pPr>
        <w:spacing w:after="0" w:line="240" w:lineRule="auto"/>
        <w:ind w:firstLine="426"/>
        <w:jc w:val="both"/>
        <w:rPr>
          <w:rFonts w:ascii="Arial" w:hAnsi="Arial" w:cs="Arial"/>
          <w:sz w:val="24"/>
          <w:szCs w:val="24"/>
        </w:rPr>
      </w:pPr>
      <w:r w:rsidRPr="00F24568">
        <w:rPr>
          <w:rFonts w:ascii="Arial" w:hAnsi="Arial" w:cs="Arial"/>
          <w:sz w:val="24"/>
          <w:szCs w:val="24"/>
        </w:rPr>
        <w:t xml:space="preserve">3.1.1. L’avocat n’agit que lorsqu’il est mandaté par son client, à moins qu’il n’en soit chargé par un autre avocat représentant le client ou par une instance compétente. </w:t>
      </w:r>
    </w:p>
    <w:p w:rsidR="00B743E8" w:rsidRPr="00F24568" w:rsidRDefault="00B743E8" w:rsidP="00EF2866">
      <w:pPr>
        <w:spacing w:after="0" w:line="240" w:lineRule="auto"/>
        <w:ind w:firstLine="426"/>
        <w:jc w:val="both"/>
        <w:rPr>
          <w:rFonts w:ascii="Arial" w:hAnsi="Arial" w:cs="Arial"/>
          <w:sz w:val="24"/>
          <w:szCs w:val="24"/>
        </w:rPr>
      </w:pPr>
    </w:p>
    <w:p w:rsidR="0051448A" w:rsidRPr="00F24568" w:rsidRDefault="0051448A" w:rsidP="00EF2866">
      <w:pPr>
        <w:spacing w:after="0" w:line="240" w:lineRule="auto"/>
        <w:jc w:val="both"/>
        <w:rPr>
          <w:rFonts w:ascii="Arial" w:hAnsi="Arial" w:cs="Arial"/>
          <w:sz w:val="24"/>
          <w:szCs w:val="24"/>
        </w:rPr>
      </w:pPr>
      <w:r w:rsidRPr="00F24568">
        <w:rPr>
          <w:rFonts w:ascii="Arial" w:hAnsi="Arial" w:cs="Arial"/>
          <w:sz w:val="24"/>
          <w:szCs w:val="24"/>
        </w:rPr>
        <w:t xml:space="preserve">L’avocat doit s’efforcer, de façon raisonnable, de connaître l’identité, la compétence et les pouvoirs de la personne ou de l’autorité par laquelle il a été mandaté, lorsque </w:t>
      </w:r>
      <w:r w:rsidRPr="00F24568">
        <w:rPr>
          <w:rFonts w:ascii="Arial" w:hAnsi="Arial" w:cs="Arial"/>
          <w:sz w:val="24"/>
          <w:szCs w:val="24"/>
        </w:rPr>
        <w:lastRenderedPageBreak/>
        <w:t xml:space="preserve">des circonstances spécifiques révèlent que cette identité, cette compétence et ces pouvoirs sont incertains. </w:t>
      </w:r>
    </w:p>
    <w:p w:rsidR="000E50AF" w:rsidRPr="00F24568" w:rsidRDefault="000E50AF" w:rsidP="00EF2866">
      <w:pPr>
        <w:spacing w:after="0" w:line="240" w:lineRule="auto"/>
        <w:ind w:firstLine="426"/>
        <w:jc w:val="both"/>
        <w:rPr>
          <w:rFonts w:ascii="Arial" w:hAnsi="Arial" w:cs="Arial"/>
          <w:sz w:val="24"/>
          <w:szCs w:val="24"/>
        </w:rPr>
      </w:pPr>
    </w:p>
    <w:p w:rsidR="0051448A" w:rsidRPr="00F24568" w:rsidRDefault="00306072" w:rsidP="00306072">
      <w:pPr>
        <w:spacing w:after="0" w:line="240" w:lineRule="auto"/>
        <w:ind w:firstLine="426"/>
        <w:jc w:val="both"/>
        <w:rPr>
          <w:rFonts w:ascii="Arial" w:hAnsi="Arial" w:cs="Arial"/>
          <w:sz w:val="24"/>
          <w:szCs w:val="24"/>
        </w:rPr>
      </w:pPr>
      <w:r w:rsidRPr="00F24568">
        <w:rPr>
          <w:rFonts w:ascii="Arial" w:hAnsi="Arial" w:cs="Arial"/>
          <w:sz w:val="24"/>
          <w:szCs w:val="24"/>
        </w:rPr>
        <w:t xml:space="preserve">3.1.2. </w:t>
      </w:r>
      <w:r w:rsidR="0051448A" w:rsidRPr="00F24568">
        <w:rPr>
          <w:rFonts w:ascii="Arial" w:hAnsi="Arial" w:cs="Arial"/>
          <w:sz w:val="24"/>
          <w:szCs w:val="24"/>
        </w:rPr>
        <w:t xml:space="preserve">L’avocat conseille et défend son client promptement, consciencieusement et avec diligence. Il assume personnellement la responsabilité de la mission qui lui a été confiée. Il informe son client de l’évolution de l’affaire dont il a été chargé. </w:t>
      </w:r>
    </w:p>
    <w:p w:rsidR="000E50AF" w:rsidRPr="00F24568" w:rsidRDefault="000E50AF" w:rsidP="00EF2866">
      <w:pPr>
        <w:pStyle w:val="Paragraphedeliste"/>
        <w:spacing w:after="0" w:line="240" w:lineRule="auto"/>
        <w:ind w:left="0" w:firstLine="426"/>
        <w:jc w:val="both"/>
        <w:rPr>
          <w:rFonts w:ascii="Arial" w:hAnsi="Arial" w:cs="Arial"/>
          <w:sz w:val="24"/>
          <w:szCs w:val="24"/>
        </w:rPr>
      </w:pPr>
    </w:p>
    <w:p w:rsidR="0051448A" w:rsidRPr="00F24568" w:rsidRDefault="0051448A" w:rsidP="00EF2866">
      <w:pPr>
        <w:spacing w:after="0" w:line="240" w:lineRule="auto"/>
        <w:ind w:firstLine="426"/>
        <w:jc w:val="both"/>
        <w:rPr>
          <w:rFonts w:ascii="Arial" w:hAnsi="Arial" w:cs="Arial"/>
          <w:sz w:val="24"/>
          <w:szCs w:val="24"/>
        </w:rPr>
      </w:pPr>
      <w:r w:rsidRPr="00F24568">
        <w:rPr>
          <w:rFonts w:ascii="Arial" w:hAnsi="Arial" w:cs="Arial"/>
          <w:sz w:val="24"/>
          <w:szCs w:val="24"/>
        </w:rPr>
        <w:t>3.1.</w:t>
      </w:r>
      <w:r w:rsidR="00306072" w:rsidRPr="00F24568">
        <w:rPr>
          <w:rFonts w:ascii="Arial" w:hAnsi="Arial" w:cs="Arial"/>
          <w:sz w:val="24"/>
          <w:szCs w:val="24"/>
        </w:rPr>
        <w:t>3</w:t>
      </w:r>
      <w:r w:rsidRPr="00F24568">
        <w:rPr>
          <w:rFonts w:ascii="Arial" w:hAnsi="Arial" w:cs="Arial"/>
          <w:sz w:val="24"/>
          <w:szCs w:val="24"/>
        </w:rPr>
        <w:t xml:space="preserve">. L’avocat n’accepte pas de se charger d’une affaire s’il sait ou devrait savoir qu’il n’a pas la compétence nécessaire pour la traiter, à moins de coopérer avec un avocat ayant cette compétence. </w:t>
      </w:r>
    </w:p>
    <w:p w:rsidR="00B743E8" w:rsidRPr="00F24568" w:rsidRDefault="00B743E8" w:rsidP="00EF2866">
      <w:pPr>
        <w:spacing w:after="0" w:line="240" w:lineRule="auto"/>
        <w:ind w:firstLine="426"/>
        <w:jc w:val="both"/>
        <w:rPr>
          <w:rFonts w:ascii="Arial" w:hAnsi="Arial" w:cs="Arial"/>
          <w:sz w:val="24"/>
          <w:szCs w:val="24"/>
        </w:rPr>
      </w:pPr>
    </w:p>
    <w:p w:rsidR="0051448A" w:rsidRPr="00F24568" w:rsidRDefault="0051448A" w:rsidP="00EF2866">
      <w:pPr>
        <w:spacing w:after="0" w:line="240" w:lineRule="auto"/>
        <w:jc w:val="both"/>
        <w:rPr>
          <w:rFonts w:ascii="Arial" w:hAnsi="Arial" w:cs="Arial"/>
          <w:sz w:val="24"/>
          <w:szCs w:val="24"/>
        </w:rPr>
      </w:pPr>
      <w:r w:rsidRPr="00F24568">
        <w:rPr>
          <w:rFonts w:ascii="Arial" w:hAnsi="Arial" w:cs="Arial"/>
          <w:sz w:val="24"/>
          <w:szCs w:val="24"/>
        </w:rPr>
        <w:t xml:space="preserve">L’avocat ne peut accepter une affaire s’il est dans l’incapacité de s’en occuper promptement, compte tenu de ses autres obligations. </w:t>
      </w:r>
    </w:p>
    <w:p w:rsidR="000E50AF" w:rsidRPr="00F24568" w:rsidRDefault="000E50AF" w:rsidP="00EF2866">
      <w:pPr>
        <w:spacing w:after="0" w:line="240" w:lineRule="auto"/>
        <w:ind w:firstLine="426"/>
        <w:jc w:val="both"/>
        <w:rPr>
          <w:rFonts w:ascii="Arial" w:hAnsi="Arial" w:cs="Arial"/>
          <w:sz w:val="24"/>
          <w:szCs w:val="24"/>
        </w:rPr>
      </w:pPr>
    </w:p>
    <w:p w:rsidR="0051448A" w:rsidRPr="00F24568" w:rsidRDefault="00306072" w:rsidP="00306072">
      <w:pPr>
        <w:spacing w:after="0" w:line="240" w:lineRule="auto"/>
        <w:ind w:firstLine="426"/>
        <w:jc w:val="both"/>
        <w:rPr>
          <w:rFonts w:ascii="Arial" w:hAnsi="Arial" w:cs="Arial"/>
          <w:sz w:val="24"/>
          <w:szCs w:val="24"/>
        </w:rPr>
      </w:pPr>
      <w:r w:rsidRPr="00F24568">
        <w:rPr>
          <w:rFonts w:ascii="Arial" w:hAnsi="Arial" w:cs="Arial"/>
          <w:sz w:val="24"/>
          <w:szCs w:val="24"/>
        </w:rPr>
        <w:t xml:space="preserve">3.1.4. </w:t>
      </w:r>
      <w:r w:rsidR="0051448A" w:rsidRPr="00F24568">
        <w:rPr>
          <w:rFonts w:ascii="Arial" w:hAnsi="Arial" w:cs="Arial"/>
          <w:sz w:val="24"/>
          <w:szCs w:val="24"/>
        </w:rPr>
        <w:t xml:space="preserve">L’avocat qui exerce son droit de ne plus s’occuper d’une affaire doit s’assurer que le client pourra trouver l’assistance d’un confrère en temps utile pour éviter que le client subisse un préjudice. </w:t>
      </w:r>
    </w:p>
    <w:p w:rsidR="000E50AF" w:rsidRPr="00F24568" w:rsidRDefault="000E50AF" w:rsidP="00833BEE">
      <w:pPr>
        <w:pStyle w:val="Paragraphedeliste"/>
        <w:spacing w:after="0" w:line="240" w:lineRule="auto"/>
        <w:ind w:left="0"/>
        <w:jc w:val="both"/>
        <w:rPr>
          <w:rFonts w:ascii="Arial" w:hAnsi="Arial" w:cs="Arial"/>
          <w:sz w:val="24"/>
          <w:szCs w:val="24"/>
        </w:rPr>
      </w:pPr>
    </w:p>
    <w:p w:rsidR="0051448A" w:rsidRPr="00F24568" w:rsidRDefault="00EF2866"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3.2. </w:t>
      </w:r>
      <w:r w:rsidR="0051448A" w:rsidRPr="00F24568">
        <w:rPr>
          <w:rFonts w:ascii="Arial" w:hAnsi="Arial" w:cs="Arial"/>
          <w:b/>
          <w:sz w:val="24"/>
          <w:szCs w:val="24"/>
          <w:u w:val="single"/>
        </w:rPr>
        <w:t xml:space="preserve">Conflit d’intérêts </w:t>
      </w:r>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EF2866">
      <w:pPr>
        <w:spacing w:after="0" w:line="240" w:lineRule="auto"/>
        <w:ind w:firstLine="426"/>
        <w:jc w:val="both"/>
        <w:rPr>
          <w:rFonts w:ascii="Arial" w:hAnsi="Arial" w:cs="Arial"/>
          <w:sz w:val="24"/>
          <w:szCs w:val="24"/>
        </w:rPr>
      </w:pPr>
      <w:r w:rsidRPr="00F24568">
        <w:rPr>
          <w:rFonts w:ascii="Arial" w:hAnsi="Arial" w:cs="Arial"/>
          <w:sz w:val="24"/>
          <w:szCs w:val="24"/>
        </w:rPr>
        <w:t xml:space="preserve">3.2.1. L’avocat ne doit être ni le conseil ni le représentant ou le défenseur de plus d’un client dans une même affaire, s’il y a conflit entre les intérêts de ces clients ou un risque sérieux d’un tel conflit. </w:t>
      </w:r>
    </w:p>
    <w:p w:rsidR="000E50AF" w:rsidRPr="00F24568" w:rsidRDefault="000E50AF" w:rsidP="00EF2866">
      <w:pPr>
        <w:spacing w:after="0" w:line="240" w:lineRule="auto"/>
        <w:ind w:firstLine="426"/>
        <w:jc w:val="both"/>
        <w:rPr>
          <w:rFonts w:ascii="Arial" w:hAnsi="Arial" w:cs="Arial"/>
          <w:sz w:val="24"/>
          <w:szCs w:val="24"/>
        </w:rPr>
      </w:pPr>
    </w:p>
    <w:p w:rsidR="0051448A" w:rsidRPr="00F24568" w:rsidRDefault="00EF2866" w:rsidP="00EF2866">
      <w:pPr>
        <w:spacing w:after="0" w:line="240" w:lineRule="auto"/>
        <w:ind w:firstLine="426"/>
        <w:jc w:val="both"/>
        <w:rPr>
          <w:rFonts w:ascii="Arial" w:hAnsi="Arial" w:cs="Arial"/>
          <w:sz w:val="24"/>
          <w:szCs w:val="24"/>
        </w:rPr>
      </w:pPr>
      <w:r w:rsidRPr="00F24568">
        <w:rPr>
          <w:rFonts w:ascii="Arial" w:hAnsi="Arial" w:cs="Arial"/>
          <w:sz w:val="24"/>
          <w:szCs w:val="24"/>
        </w:rPr>
        <w:t xml:space="preserve">3.2.2. </w:t>
      </w:r>
      <w:r w:rsidR="0051448A" w:rsidRPr="00F24568">
        <w:rPr>
          <w:rFonts w:ascii="Arial" w:hAnsi="Arial" w:cs="Arial"/>
          <w:sz w:val="24"/>
          <w:szCs w:val="24"/>
        </w:rPr>
        <w:t xml:space="preserve">L’avocat doit s’abstenir de s’occuper des affaires de tous les clients concernés lorsque surgit un conflit d’intérêts, lorsque le secret professionnel risque d’être violé ou lorsque son indépendance risque de ne plus être entière. </w:t>
      </w:r>
    </w:p>
    <w:p w:rsidR="000E50AF" w:rsidRPr="00F24568" w:rsidRDefault="000E50AF" w:rsidP="00EF2866">
      <w:pPr>
        <w:pStyle w:val="Paragraphedeliste"/>
        <w:spacing w:after="0" w:line="240" w:lineRule="auto"/>
        <w:ind w:left="0" w:firstLine="426"/>
        <w:jc w:val="both"/>
        <w:rPr>
          <w:rFonts w:ascii="Arial" w:hAnsi="Arial" w:cs="Arial"/>
          <w:sz w:val="24"/>
          <w:szCs w:val="24"/>
        </w:rPr>
      </w:pPr>
    </w:p>
    <w:p w:rsidR="0051448A" w:rsidRPr="00F24568" w:rsidRDefault="00EF2866" w:rsidP="00EF2866">
      <w:pPr>
        <w:spacing w:after="0" w:line="240" w:lineRule="auto"/>
        <w:ind w:firstLine="426"/>
        <w:jc w:val="both"/>
        <w:rPr>
          <w:rFonts w:ascii="Arial" w:hAnsi="Arial" w:cs="Arial"/>
          <w:sz w:val="24"/>
          <w:szCs w:val="24"/>
        </w:rPr>
      </w:pPr>
      <w:r w:rsidRPr="00F24568">
        <w:rPr>
          <w:rFonts w:ascii="Arial" w:hAnsi="Arial" w:cs="Arial"/>
          <w:sz w:val="24"/>
          <w:szCs w:val="24"/>
        </w:rPr>
        <w:t xml:space="preserve">3.2.3. </w:t>
      </w:r>
      <w:r w:rsidR="0051448A" w:rsidRPr="00F24568">
        <w:rPr>
          <w:rFonts w:ascii="Arial" w:hAnsi="Arial" w:cs="Arial"/>
          <w:sz w:val="24"/>
          <w:szCs w:val="24"/>
        </w:rPr>
        <w:t xml:space="preserve">L’avocat ne peut accepter l’affaire d’un nouveau client si le secret des informations données par un ancien client risque d’être violé ou lorsque la connaissance par l’avocat des affaires de l’ancien client favoriserait le nouveau client de façon injustifiée. </w:t>
      </w:r>
    </w:p>
    <w:p w:rsidR="000E50AF" w:rsidRPr="00F24568" w:rsidRDefault="000E50AF" w:rsidP="00EF2866">
      <w:pPr>
        <w:pStyle w:val="Paragraphedeliste"/>
        <w:spacing w:after="0" w:line="240" w:lineRule="auto"/>
        <w:ind w:left="0" w:firstLine="426"/>
        <w:jc w:val="both"/>
        <w:rPr>
          <w:rFonts w:ascii="Arial" w:hAnsi="Arial" w:cs="Arial"/>
          <w:sz w:val="24"/>
          <w:szCs w:val="24"/>
        </w:rPr>
      </w:pPr>
    </w:p>
    <w:p w:rsidR="0051448A" w:rsidRPr="00F24568" w:rsidRDefault="00EF2866" w:rsidP="00EF2866">
      <w:pPr>
        <w:spacing w:after="0" w:line="240" w:lineRule="auto"/>
        <w:ind w:firstLine="426"/>
        <w:jc w:val="both"/>
        <w:rPr>
          <w:rFonts w:ascii="Arial" w:hAnsi="Arial" w:cs="Arial"/>
          <w:sz w:val="24"/>
          <w:szCs w:val="24"/>
        </w:rPr>
      </w:pPr>
      <w:r w:rsidRPr="00F24568">
        <w:rPr>
          <w:rFonts w:ascii="Arial" w:hAnsi="Arial" w:cs="Arial"/>
          <w:sz w:val="24"/>
          <w:szCs w:val="24"/>
        </w:rPr>
        <w:t xml:space="preserve">3.2.4. </w:t>
      </w:r>
      <w:r w:rsidR="0051448A" w:rsidRPr="00F24568">
        <w:rPr>
          <w:rFonts w:ascii="Arial" w:hAnsi="Arial" w:cs="Arial"/>
          <w:sz w:val="24"/>
          <w:szCs w:val="24"/>
        </w:rPr>
        <w:t xml:space="preserve">Lorsque des avocats exercent en groupe, les paragraphes 3.2.1 à 3.2.3 sont applicables au groupe dans son ensemble et à tous les membres. </w:t>
      </w:r>
    </w:p>
    <w:p w:rsidR="000E50AF" w:rsidRPr="00F24568" w:rsidRDefault="000E50AF" w:rsidP="00833BEE">
      <w:pPr>
        <w:pStyle w:val="Paragraphedeliste"/>
        <w:spacing w:after="0" w:line="240" w:lineRule="auto"/>
        <w:ind w:left="0"/>
        <w:jc w:val="both"/>
        <w:rPr>
          <w:rFonts w:ascii="Arial" w:hAnsi="Arial" w:cs="Arial"/>
          <w:sz w:val="24"/>
          <w:szCs w:val="24"/>
        </w:rPr>
      </w:pPr>
    </w:p>
    <w:p w:rsidR="0051448A" w:rsidRPr="00F24568" w:rsidRDefault="00251AC8"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3.3. </w:t>
      </w:r>
      <w:r w:rsidR="0051448A" w:rsidRPr="00F24568">
        <w:rPr>
          <w:rFonts w:ascii="Arial" w:hAnsi="Arial" w:cs="Arial"/>
          <w:b/>
          <w:sz w:val="24"/>
          <w:szCs w:val="24"/>
          <w:u w:val="single"/>
        </w:rPr>
        <w:t xml:space="preserve">Pacte de quota </w:t>
      </w:r>
      <w:proofErr w:type="spellStart"/>
      <w:r w:rsidR="0051448A" w:rsidRPr="00F24568">
        <w:rPr>
          <w:rFonts w:ascii="Arial" w:hAnsi="Arial" w:cs="Arial"/>
          <w:b/>
          <w:sz w:val="24"/>
          <w:szCs w:val="24"/>
          <w:u w:val="single"/>
        </w:rPr>
        <w:t>litis</w:t>
      </w:r>
      <w:proofErr w:type="spellEnd"/>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612A25" w:rsidRPr="00F24568" w:rsidRDefault="0051448A"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3.3.1. L’avocat ne peut pas fixer ses honoraires sur la base d’un pacte « de quota </w:t>
      </w:r>
      <w:proofErr w:type="spellStart"/>
      <w:r w:rsidRPr="00F24568">
        <w:rPr>
          <w:rFonts w:ascii="Arial" w:hAnsi="Arial" w:cs="Arial"/>
          <w:sz w:val="24"/>
          <w:szCs w:val="24"/>
        </w:rPr>
        <w:t>litis</w:t>
      </w:r>
      <w:proofErr w:type="spellEnd"/>
      <w:r w:rsidRPr="00F24568">
        <w:rPr>
          <w:rFonts w:ascii="Arial" w:hAnsi="Arial" w:cs="Arial"/>
          <w:sz w:val="24"/>
          <w:szCs w:val="24"/>
        </w:rPr>
        <w:t xml:space="preserve"> ». </w:t>
      </w:r>
    </w:p>
    <w:p w:rsidR="000E50AF" w:rsidRPr="00F24568" w:rsidRDefault="000E50AF" w:rsidP="00251AC8">
      <w:pPr>
        <w:spacing w:after="0" w:line="240" w:lineRule="auto"/>
        <w:ind w:firstLine="426"/>
        <w:jc w:val="both"/>
        <w:rPr>
          <w:rFonts w:ascii="Arial" w:hAnsi="Arial" w:cs="Arial"/>
          <w:sz w:val="24"/>
          <w:szCs w:val="24"/>
        </w:rPr>
      </w:pPr>
    </w:p>
    <w:p w:rsidR="000E50AF" w:rsidRPr="00F24568" w:rsidRDefault="00251AC8"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3.3.2. </w:t>
      </w:r>
      <w:r w:rsidR="0051448A" w:rsidRPr="00F24568">
        <w:rPr>
          <w:rFonts w:ascii="Arial" w:hAnsi="Arial" w:cs="Arial"/>
          <w:sz w:val="24"/>
          <w:szCs w:val="24"/>
        </w:rPr>
        <w:t xml:space="preserve">Le pacte « de quota </w:t>
      </w:r>
      <w:proofErr w:type="spellStart"/>
      <w:r w:rsidR="0051448A" w:rsidRPr="00F24568">
        <w:rPr>
          <w:rFonts w:ascii="Arial" w:hAnsi="Arial" w:cs="Arial"/>
          <w:sz w:val="24"/>
          <w:szCs w:val="24"/>
        </w:rPr>
        <w:t>litis</w:t>
      </w:r>
      <w:proofErr w:type="spellEnd"/>
      <w:r w:rsidR="0051448A" w:rsidRPr="00F24568">
        <w:rPr>
          <w:rFonts w:ascii="Arial" w:hAnsi="Arial" w:cs="Arial"/>
          <w:sz w:val="24"/>
          <w:szCs w:val="24"/>
        </w:rPr>
        <w:t xml:space="preserve"> » est une convention passée entre l’avocat et son client, avant la conclusion définitive d’une affaire intéressant ce client, par laquelle le client s’engage à verser à l’avocat une part du résultat de l’affaire, que celle-ci consiste en une somme d’argent ou en tout autre bien ou valeur. </w:t>
      </w:r>
    </w:p>
    <w:p w:rsidR="000E50AF" w:rsidRPr="00F24568" w:rsidRDefault="000E50AF" w:rsidP="00251AC8">
      <w:pPr>
        <w:pStyle w:val="Paragraphedeliste"/>
        <w:spacing w:after="0" w:line="240" w:lineRule="auto"/>
        <w:ind w:left="0" w:firstLine="426"/>
        <w:jc w:val="both"/>
        <w:rPr>
          <w:rFonts w:ascii="Arial" w:hAnsi="Arial" w:cs="Arial"/>
          <w:sz w:val="24"/>
          <w:szCs w:val="24"/>
        </w:rPr>
      </w:pPr>
    </w:p>
    <w:p w:rsidR="0051448A" w:rsidRPr="00F24568" w:rsidRDefault="00251AC8"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3.3.3. </w:t>
      </w:r>
      <w:r w:rsidR="0051448A" w:rsidRPr="00F24568">
        <w:rPr>
          <w:rFonts w:ascii="Arial" w:hAnsi="Arial" w:cs="Arial"/>
          <w:sz w:val="24"/>
          <w:szCs w:val="24"/>
        </w:rPr>
        <w:t xml:space="preserve">Ne constitue pas un tel pacte la convention qui prévoit la détermination de l’honoraire en fonction de la valeur du litige dont est chargé l’avocat si celle-ci est conforme </w:t>
      </w:r>
      <w:r w:rsidR="00EB3881" w:rsidRPr="00F24568">
        <w:rPr>
          <w:rFonts w:ascii="Arial" w:hAnsi="Arial" w:cs="Arial"/>
          <w:sz w:val="24"/>
          <w:szCs w:val="24"/>
        </w:rPr>
        <w:t xml:space="preserve">au barème </w:t>
      </w:r>
      <w:r w:rsidR="0051448A" w:rsidRPr="00F24568">
        <w:rPr>
          <w:rFonts w:ascii="Arial" w:hAnsi="Arial" w:cs="Arial"/>
          <w:sz w:val="24"/>
          <w:szCs w:val="24"/>
        </w:rPr>
        <w:t xml:space="preserve">officiel </w:t>
      </w:r>
      <w:r w:rsidR="00EB3881" w:rsidRPr="00F24568">
        <w:rPr>
          <w:rFonts w:ascii="Arial" w:hAnsi="Arial" w:cs="Arial"/>
          <w:sz w:val="24"/>
          <w:szCs w:val="24"/>
        </w:rPr>
        <w:t>adopté par son ordre</w:t>
      </w:r>
      <w:r w:rsidR="0051448A" w:rsidRPr="00F24568">
        <w:rPr>
          <w:rFonts w:ascii="Arial" w:hAnsi="Arial" w:cs="Arial"/>
          <w:sz w:val="24"/>
          <w:szCs w:val="24"/>
        </w:rPr>
        <w:t xml:space="preserve">. </w:t>
      </w:r>
    </w:p>
    <w:p w:rsidR="000E50AF" w:rsidRPr="00F24568" w:rsidRDefault="000E50AF" w:rsidP="00833BEE">
      <w:pPr>
        <w:spacing w:after="0" w:line="240" w:lineRule="auto"/>
        <w:jc w:val="both"/>
        <w:rPr>
          <w:rFonts w:ascii="Arial" w:hAnsi="Arial" w:cs="Arial"/>
          <w:sz w:val="24"/>
          <w:szCs w:val="24"/>
        </w:rPr>
      </w:pPr>
    </w:p>
    <w:p w:rsidR="0051448A" w:rsidRPr="00F24568" w:rsidRDefault="00251AC8"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lastRenderedPageBreak/>
        <w:t xml:space="preserve">3.4. </w:t>
      </w:r>
      <w:r w:rsidR="0051448A" w:rsidRPr="00F24568">
        <w:rPr>
          <w:rFonts w:ascii="Arial" w:hAnsi="Arial" w:cs="Arial"/>
          <w:b/>
          <w:sz w:val="24"/>
          <w:szCs w:val="24"/>
          <w:u w:val="single"/>
        </w:rPr>
        <w:t xml:space="preserve">Détermination des honoraires </w:t>
      </w:r>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3.4.1. L’avocat doit informer son client de tout ce qu’il demande à titre d’honoraires et le montant de ses honoraires doit être équitable et justifié. </w:t>
      </w:r>
    </w:p>
    <w:p w:rsidR="000E50AF" w:rsidRPr="00F24568" w:rsidRDefault="000E50AF" w:rsidP="00251AC8">
      <w:pPr>
        <w:spacing w:after="0" w:line="240" w:lineRule="auto"/>
        <w:ind w:firstLine="426"/>
        <w:jc w:val="both"/>
        <w:rPr>
          <w:rFonts w:ascii="Arial" w:hAnsi="Arial" w:cs="Arial"/>
          <w:sz w:val="24"/>
          <w:szCs w:val="24"/>
        </w:rPr>
      </w:pPr>
    </w:p>
    <w:p w:rsidR="00B743E8" w:rsidRPr="00F24568" w:rsidRDefault="00251AC8"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3.4.2. </w:t>
      </w:r>
      <w:r w:rsidR="0051448A" w:rsidRPr="00F24568">
        <w:rPr>
          <w:rFonts w:ascii="Arial" w:hAnsi="Arial" w:cs="Arial"/>
          <w:sz w:val="24"/>
          <w:szCs w:val="24"/>
        </w:rPr>
        <w:t xml:space="preserve">Sous réserve d’une convention contraire légalement passée entre l’avocat et son client, le mode de calcul des honoraires doit être conforme aux règles du barreau dont dépend l’avocat. </w:t>
      </w:r>
    </w:p>
    <w:p w:rsidR="00B743E8" w:rsidRPr="00F24568" w:rsidRDefault="00B743E8" w:rsidP="00B743E8">
      <w:pPr>
        <w:spacing w:after="0" w:line="240" w:lineRule="auto"/>
        <w:jc w:val="both"/>
        <w:rPr>
          <w:rFonts w:ascii="Arial" w:hAnsi="Arial" w:cs="Arial"/>
          <w:sz w:val="24"/>
          <w:szCs w:val="24"/>
        </w:rPr>
      </w:pPr>
    </w:p>
    <w:p w:rsidR="0051448A" w:rsidRPr="00F24568" w:rsidRDefault="0051448A" w:rsidP="00B743E8">
      <w:pPr>
        <w:spacing w:after="0" w:line="240" w:lineRule="auto"/>
        <w:jc w:val="both"/>
        <w:rPr>
          <w:rFonts w:ascii="Arial" w:hAnsi="Arial" w:cs="Arial"/>
          <w:sz w:val="24"/>
          <w:szCs w:val="24"/>
        </w:rPr>
      </w:pPr>
      <w:r w:rsidRPr="00F24568">
        <w:rPr>
          <w:rFonts w:ascii="Arial" w:hAnsi="Arial" w:cs="Arial"/>
          <w:sz w:val="24"/>
          <w:szCs w:val="24"/>
        </w:rPr>
        <w:t xml:space="preserve">S’il est membre de plus d’un barreau, les règles applicables seront celles du barreau avec lequel les relations entre l’avocat et son client ont le lien le plus étroit. </w:t>
      </w:r>
    </w:p>
    <w:p w:rsidR="000E50AF" w:rsidRPr="00F24568" w:rsidRDefault="000E50AF" w:rsidP="00833BEE">
      <w:pPr>
        <w:pStyle w:val="Paragraphedeliste"/>
        <w:spacing w:after="0" w:line="240" w:lineRule="auto"/>
        <w:ind w:left="0"/>
        <w:jc w:val="both"/>
        <w:rPr>
          <w:rFonts w:ascii="Arial" w:hAnsi="Arial" w:cs="Arial"/>
          <w:sz w:val="24"/>
          <w:szCs w:val="24"/>
        </w:rPr>
      </w:pPr>
    </w:p>
    <w:p w:rsidR="0051448A" w:rsidRPr="00F24568" w:rsidRDefault="00251AC8"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3.5. </w:t>
      </w:r>
      <w:r w:rsidR="0051448A" w:rsidRPr="00F24568">
        <w:rPr>
          <w:rFonts w:ascii="Arial" w:hAnsi="Arial" w:cs="Arial"/>
          <w:b/>
          <w:sz w:val="24"/>
          <w:szCs w:val="24"/>
          <w:u w:val="single"/>
        </w:rPr>
        <w:t xml:space="preserve">Provisions sur honoraires et frais </w:t>
      </w:r>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Lorsque l’avocat demande le versement d’une provision à valoir sur frais et/ou honoraires, celle-ci ne doit pas aller au-delà d’une estimation raisonnable des honoraires et des débours probables entraînés par l’affaire. </w:t>
      </w:r>
    </w:p>
    <w:p w:rsidR="00B743E8" w:rsidRPr="00F24568" w:rsidRDefault="00B743E8" w:rsidP="00833BEE">
      <w:pPr>
        <w:spacing w:after="0" w:line="240" w:lineRule="auto"/>
        <w:jc w:val="both"/>
        <w:rPr>
          <w:rFonts w:ascii="Arial" w:hAnsi="Arial" w:cs="Arial"/>
          <w:sz w:val="24"/>
          <w:szCs w:val="24"/>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A défaut de paiement de la provision demandée, l’avocat peut renoncer à s’occuper d’une affaire ou s’en retirer, sous réserve de respecter les dispositions de l’art. 3.1.4. </w:t>
      </w:r>
    </w:p>
    <w:p w:rsidR="000E50AF" w:rsidRPr="00F24568" w:rsidRDefault="000E50AF" w:rsidP="00833BEE">
      <w:pPr>
        <w:spacing w:after="0" w:line="240" w:lineRule="auto"/>
        <w:jc w:val="both"/>
        <w:rPr>
          <w:rFonts w:ascii="Arial" w:hAnsi="Arial" w:cs="Arial"/>
          <w:sz w:val="24"/>
          <w:szCs w:val="24"/>
        </w:rPr>
      </w:pPr>
    </w:p>
    <w:p w:rsidR="0051448A" w:rsidRPr="00F24568" w:rsidRDefault="00251AC8"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3.6. </w:t>
      </w:r>
      <w:r w:rsidR="0051448A" w:rsidRPr="00F24568">
        <w:rPr>
          <w:rFonts w:ascii="Arial" w:hAnsi="Arial" w:cs="Arial"/>
          <w:b/>
          <w:sz w:val="24"/>
          <w:szCs w:val="24"/>
          <w:u w:val="single"/>
        </w:rPr>
        <w:t xml:space="preserve">Partage d’honoraires avec une personne qui n’est pas avocat </w:t>
      </w:r>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26200F" w:rsidRPr="00F24568" w:rsidRDefault="0051448A" w:rsidP="00251AC8">
      <w:pPr>
        <w:spacing w:after="0" w:line="240" w:lineRule="auto"/>
        <w:ind w:firstLine="426"/>
        <w:jc w:val="both"/>
        <w:rPr>
          <w:rFonts w:ascii="Arial" w:hAnsi="Arial" w:cs="Arial"/>
          <w:sz w:val="24"/>
          <w:szCs w:val="24"/>
        </w:rPr>
      </w:pPr>
      <w:r w:rsidRPr="00F24568">
        <w:rPr>
          <w:rFonts w:ascii="Arial" w:hAnsi="Arial" w:cs="Arial"/>
          <w:sz w:val="24"/>
          <w:szCs w:val="24"/>
        </w:rPr>
        <w:t>3.6.1. Sous réserve de la disposition ci-après, il est interdit à l’avocat de partager ses honoraires avec une personne qui n’est pas avocat</w:t>
      </w:r>
      <w:r w:rsidR="0026200F" w:rsidRPr="00F24568">
        <w:rPr>
          <w:rFonts w:ascii="Arial" w:hAnsi="Arial" w:cs="Arial"/>
          <w:sz w:val="24"/>
          <w:szCs w:val="24"/>
        </w:rPr>
        <w:t>.</w:t>
      </w:r>
    </w:p>
    <w:p w:rsidR="000E50AF" w:rsidRPr="00F24568" w:rsidRDefault="000E50AF" w:rsidP="00251AC8">
      <w:pPr>
        <w:spacing w:after="0" w:line="240" w:lineRule="auto"/>
        <w:ind w:firstLine="426"/>
        <w:jc w:val="both"/>
        <w:rPr>
          <w:rFonts w:ascii="Arial" w:hAnsi="Arial" w:cs="Arial"/>
          <w:sz w:val="24"/>
          <w:szCs w:val="24"/>
        </w:rPr>
      </w:pPr>
    </w:p>
    <w:p w:rsidR="0051448A" w:rsidRPr="00F24568" w:rsidRDefault="00251AC8"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3.6.2. </w:t>
      </w:r>
      <w:r w:rsidR="0051448A" w:rsidRPr="00F24568">
        <w:rPr>
          <w:rFonts w:ascii="Arial" w:hAnsi="Arial" w:cs="Arial"/>
          <w:sz w:val="24"/>
          <w:szCs w:val="24"/>
        </w:rPr>
        <w:t xml:space="preserve">La règle de l’art. 3.6.1. </w:t>
      </w:r>
      <w:proofErr w:type="gramStart"/>
      <w:r w:rsidR="0051448A" w:rsidRPr="00F24568">
        <w:rPr>
          <w:rFonts w:ascii="Arial" w:hAnsi="Arial" w:cs="Arial"/>
          <w:sz w:val="24"/>
          <w:szCs w:val="24"/>
        </w:rPr>
        <w:t>ne</w:t>
      </w:r>
      <w:proofErr w:type="gramEnd"/>
      <w:r w:rsidR="0051448A" w:rsidRPr="00F24568">
        <w:rPr>
          <w:rFonts w:ascii="Arial" w:hAnsi="Arial" w:cs="Arial"/>
          <w:sz w:val="24"/>
          <w:szCs w:val="24"/>
        </w:rPr>
        <w:t xml:space="preserve"> s’applique pas aux sommes ou compensations versées par l’avocat aux héritiers d’un confrère décédé ou à un confrère démissionnaire au titre de sa pr</w:t>
      </w:r>
      <w:r w:rsidR="00F94D49" w:rsidRPr="00F24568">
        <w:rPr>
          <w:rFonts w:ascii="Arial" w:hAnsi="Arial" w:cs="Arial"/>
          <w:sz w:val="24"/>
          <w:szCs w:val="24"/>
        </w:rPr>
        <w:t>estation</w:t>
      </w:r>
      <w:r w:rsidR="0051448A" w:rsidRPr="00F24568">
        <w:rPr>
          <w:rFonts w:ascii="Arial" w:hAnsi="Arial" w:cs="Arial"/>
          <w:sz w:val="24"/>
          <w:szCs w:val="24"/>
        </w:rPr>
        <w:t xml:space="preserve"> comme successeur à la clientèle de ce confrère. </w:t>
      </w:r>
    </w:p>
    <w:p w:rsidR="000E50AF" w:rsidRPr="00F24568" w:rsidRDefault="000E50AF" w:rsidP="00833BEE">
      <w:pPr>
        <w:pStyle w:val="Paragraphedeliste"/>
        <w:spacing w:after="0" w:line="240" w:lineRule="auto"/>
        <w:ind w:left="0"/>
        <w:jc w:val="both"/>
        <w:rPr>
          <w:rFonts w:ascii="Arial" w:hAnsi="Arial" w:cs="Arial"/>
          <w:sz w:val="24"/>
          <w:szCs w:val="24"/>
        </w:rPr>
      </w:pPr>
    </w:p>
    <w:p w:rsidR="0051448A" w:rsidRPr="00F24568" w:rsidRDefault="00251AC8"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3.7. </w:t>
      </w:r>
      <w:r w:rsidR="0051448A" w:rsidRPr="00F24568">
        <w:rPr>
          <w:rFonts w:ascii="Arial" w:hAnsi="Arial" w:cs="Arial"/>
          <w:b/>
          <w:sz w:val="24"/>
          <w:szCs w:val="24"/>
          <w:u w:val="single"/>
        </w:rPr>
        <w:t xml:space="preserve">Solution appropriée au coût et bénéfice de l’aide légale </w:t>
      </w:r>
    </w:p>
    <w:p w:rsidR="000E50AF" w:rsidRPr="00F24568" w:rsidRDefault="000E50AF"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3.7.1. L’avocat devra en tout temps essayer de trouver une solution au litige de son client appropriée au coût de l’affaire et devra aux moments opportuns lui prodiguer ses conseils quant à l’opportunité de rechercher un accord ou de faire appel à des solutions alternatives pour terminer le litige. </w:t>
      </w:r>
    </w:p>
    <w:p w:rsidR="000E50AF" w:rsidRPr="00F24568" w:rsidRDefault="000E50AF" w:rsidP="00251AC8">
      <w:pPr>
        <w:spacing w:after="0" w:line="240" w:lineRule="auto"/>
        <w:ind w:firstLine="426"/>
        <w:jc w:val="both"/>
        <w:rPr>
          <w:rFonts w:ascii="Arial" w:hAnsi="Arial" w:cs="Arial"/>
          <w:sz w:val="24"/>
          <w:szCs w:val="24"/>
        </w:rPr>
      </w:pPr>
    </w:p>
    <w:p w:rsidR="0051448A" w:rsidRPr="00F24568" w:rsidRDefault="00251AC8"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3.7.2. </w:t>
      </w:r>
      <w:r w:rsidR="0051448A" w:rsidRPr="00F24568">
        <w:rPr>
          <w:rFonts w:ascii="Arial" w:hAnsi="Arial" w:cs="Arial"/>
          <w:sz w:val="24"/>
          <w:szCs w:val="24"/>
        </w:rPr>
        <w:t xml:space="preserve">Lorsque le client est susceptible de bénéficier de l’aide légale, l’avocat est tenu de l’en informer. </w:t>
      </w:r>
    </w:p>
    <w:p w:rsidR="00907982" w:rsidRPr="00F24568" w:rsidRDefault="00907982" w:rsidP="00833BEE">
      <w:pPr>
        <w:pStyle w:val="Paragraphedeliste"/>
        <w:spacing w:after="0" w:line="240" w:lineRule="auto"/>
        <w:ind w:left="0"/>
        <w:jc w:val="both"/>
        <w:rPr>
          <w:rFonts w:ascii="Arial" w:hAnsi="Arial" w:cs="Arial"/>
          <w:sz w:val="24"/>
          <w:szCs w:val="24"/>
        </w:rPr>
      </w:pPr>
    </w:p>
    <w:p w:rsidR="0051448A" w:rsidRPr="00F24568" w:rsidRDefault="00251AC8"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3.8. </w:t>
      </w:r>
      <w:r w:rsidR="0051448A" w:rsidRPr="00F24568">
        <w:rPr>
          <w:rFonts w:ascii="Arial" w:hAnsi="Arial" w:cs="Arial"/>
          <w:b/>
          <w:sz w:val="24"/>
          <w:szCs w:val="24"/>
          <w:u w:val="single"/>
        </w:rPr>
        <w:t xml:space="preserve">Fonds des clients </w:t>
      </w:r>
    </w:p>
    <w:p w:rsidR="00907982" w:rsidRPr="00F24568" w:rsidRDefault="00907982" w:rsidP="00833BEE">
      <w:pPr>
        <w:pStyle w:val="Paragraphedeliste"/>
        <w:spacing w:after="0" w:line="240" w:lineRule="auto"/>
        <w:ind w:left="0"/>
        <w:jc w:val="both"/>
        <w:rPr>
          <w:rFonts w:ascii="Arial" w:hAnsi="Arial" w:cs="Arial"/>
          <w:b/>
          <w:sz w:val="24"/>
          <w:szCs w:val="24"/>
          <w:u w:val="single"/>
        </w:rPr>
      </w:pPr>
    </w:p>
    <w:p w:rsidR="0051448A" w:rsidRPr="00F24568" w:rsidRDefault="0051448A"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3.8.1. Lorsqu’à un moment quelconque l’avocat détient des fonds pour le compte de ses clients ou de tiers il est tenu d’observer les règles suivantes : </w:t>
      </w:r>
    </w:p>
    <w:p w:rsidR="00907982" w:rsidRPr="00F24568" w:rsidRDefault="00907982" w:rsidP="00251AC8">
      <w:pPr>
        <w:spacing w:after="0" w:line="240" w:lineRule="auto"/>
        <w:ind w:firstLine="426"/>
        <w:jc w:val="both"/>
        <w:rPr>
          <w:rFonts w:ascii="Arial" w:hAnsi="Arial" w:cs="Arial"/>
          <w:sz w:val="24"/>
          <w:szCs w:val="24"/>
        </w:rPr>
      </w:pPr>
    </w:p>
    <w:p w:rsidR="00F94D49" w:rsidRPr="00F24568" w:rsidRDefault="0051448A" w:rsidP="00251AC8">
      <w:pPr>
        <w:spacing w:after="0" w:line="240" w:lineRule="auto"/>
        <w:ind w:firstLine="426"/>
        <w:jc w:val="both"/>
        <w:rPr>
          <w:rFonts w:ascii="Arial" w:hAnsi="Arial" w:cs="Arial"/>
          <w:sz w:val="24"/>
          <w:szCs w:val="24"/>
        </w:rPr>
      </w:pPr>
      <w:r w:rsidRPr="00F24568">
        <w:rPr>
          <w:rFonts w:ascii="Arial" w:hAnsi="Arial" w:cs="Arial"/>
          <w:sz w:val="24"/>
          <w:szCs w:val="24"/>
        </w:rPr>
        <w:t>3.8.</w:t>
      </w:r>
      <w:r w:rsidR="006127D4" w:rsidRPr="00F24568">
        <w:rPr>
          <w:rFonts w:ascii="Arial" w:hAnsi="Arial" w:cs="Arial"/>
          <w:sz w:val="24"/>
          <w:szCs w:val="24"/>
        </w:rPr>
        <w:t>2</w:t>
      </w:r>
      <w:r w:rsidRPr="00F24568">
        <w:rPr>
          <w:rFonts w:ascii="Arial" w:hAnsi="Arial" w:cs="Arial"/>
          <w:sz w:val="24"/>
          <w:szCs w:val="24"/>
        </w:rPr>
        <w:t xml:space="preserve">. Les Fonds-Clients seront toujours </w:t>
      </w:r>
      <w:r w:rsidR="00B56D55" w:rsidRPr="00F24568">
        <w:rPr>
          <w:rFonts w:ascii="Arial" w:hAnsi="Arial" w:cs="Arial"/>
          <w:sz w:val="24"/>
          <w:szCs w:val="24"/>
        </w:rPr>
        <w:t>versés à la CARPA</w:t>
      </w:r>
      <w:r w:rsidRPr="00F24568">
        <w:rPr>
          <w:rFonts w:ascii="Arial" w:hAnsi="Arial" w:cs="Arial"/>
          <w:sz w:val="24"/>
          <w:szCs w:val="24"/>
        </w:rPr>
        <w:t xml:space="preserve">. Tous les Fonds-Clients reçus par un avocat doivent être versés </w:t>
      </w:r>
      <w:r w:rsidR="00B56D55" w:rsidRPr="00F24568">
        <w:rPr>
          <w:rFonts w:ascii="Arial" w:hAnsi="Arial" w:cs="Arial"/>
          <w:sz w:val="24"/>
          <w:szCs w:val="24"/>
        </w:rPr>
        <w:t xml:space="preserve"> à la CARPA</w:t>
      </w:r>
      <w:r w:rsidR="00F94D49" w:rsidRPr="00F24568">
        <w:rPr>
          <w:rFonts w:ascii="Arial" w:hAnsi="Arial" w:cs="Arial"/>
          <w:sz w:val="24"/>
          <w:szCs w:val="24"/>
        </w:rPr>
        <w:t>.</w:t>
      </w:r>
    </w:p>
    <w:p w:rsidR="00907982" w:rsidRPr="00F24568" w:rsidRDefault="00907982" w:rsidP="00833BEE">
      <w:pPr>
        <w:spacing w:after="0" w:line="240" w:lineRule="auto"/>
        <w:jc w:val="both"/>
        <w:rPr>
          <w:rFonts w:ascii="Arial" w:hAnsi="Arial" w:cs="Arial"/>
          <w:sz w:val="24"/>
          <w:szCs w:val="24"/>
        </w:rPr>
      </w:pPr>
    </w:p>
    <w:p w:rsidR="00251AC8" w:rsidRPr="00F24568" w:rsidRDefault="0051448A"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3.9 Assurance responsabilité professionnelle</w:t>
      </w:r>
    </w:p>
    <w:p w:rsidR="0051448A" w:rsidRPr="00F24568" w:rsidRDefault="0051448A"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lastRenderedPageBreak/>
        <w:t xml:space="preserve"> </w:t>
      </w:r>
    </w:p>
    <w:p w:rsidR="0051448A" w:rsidRPr="00F24568" w:rsidRDefault="0051448A"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3.9.1. L’avocat doit être constamment assuré pour sa responsabilité professionnelle dans une limite raisonnable, compte tenu de la nature et de l’étendue des risques qu’il assume du fait de son activité. </w:t>
      </w:r>
    </w:p>
    <w:p w:rsidR="00907982" w:rsidRPr="00F24568" w:rsidRDefault="00907982" w:rsidP="00251AC8">
      <w:pPr>
        <w:spacing w:after="0" w:line="240" w:lineRule="auto"/>
        <w:ind w:firstLine="426"/>
        <w:jc w:val="both"/>
        <w:rPr>
          <w:rFonts w:ascii="Arial" w:hAnsi="Arial" w:cs="Arial"/>
          <w:sz w:val="24"/>
          <w:szCs w:val="24"/>
        </w:rPr>
      </w:pPr>
    </w:p>
    <w:p w:rsidR="0051448A" w:rsidRPr="00F24568" w:rsidRDefault="00306072" w:rsidP="00251AC8">
      <w:pPr>
        <w:spacing w:after="0" w:line="240" w:lineRule="auto"/>
        <w:ind w:firstLine="426"/>
        <w:jc w:val="both"/>
        <w:rPr>
          <w:rFonts w:ascii="Arial" w:hAnsi="Arial" w:cs="Arial"/>
          <w:sz w:val="24"/>
          <w:szCs w:val="24"/>
        </w:rPr>
      </w:pPr>
      <w:r w:rsidRPr="00F24568">
        <w:rPr>
          <w:rFonts w:ascii="Arial" w:hAnsi="Arial" w:cs="Arial"/>
          <w:sz w:val="24"/>
          <w:szCs w:val="24"/>
        </w:rPr>
        <w:t xml:space="preserve">3.9.2. </w:t>
      </w:r>
      <w:r w:rsidR="0051448A" w:rsidRPr="00F24568">
        <w:rPr>
          <w:rFonts w:ascii="Arial" w:hAnsi="Arial" w:cs="Arial"/>
          <w:sz w:val="24"/>
          <w:szCs w:val="24"/>
        </w:rPr>
        <w:t>Un avocat dans un Etat membre d’accueil qui y</w:t>
      </w:r>
      <w:r w:rsidR="00F24568">
        <w:rPr>
          <w:rFonts w:ascii="Arial" w:hAnsi="Arial" w:cs="Arial"/>
          <w:sz w:val="24"/>
          <w:szCs w:val="24"/>
        </w:rPr>
        <w:t xml:space="preserve"> </w:t>
      </w:r>
      <w:r w:rsidR="0051448A" w:rsidRPr="00F24568">
        <w:rPr>
          <w:rFonts w:ascii="Arial" w:hAnsi="Arial" w:cs="Arial"/>
          <w:sz w:val="24"/>
          <w:szCs w:val="24"/>
        </w:rPr>
        <w:t xml:space="preserve">exerce son activité professionnelle, est soumis aux dispositions suivantes : </w:t>
      </w:r>
    </w:p>
    <w:p w:rsidR="00907982" w:rsidRPr="00F24568" w:rsidRDefault="00907982" w:rsidP="00251AC8">
      <w:pPr>
        <w:spacing w:after="0" w:line="240" w:lineRule="auto"/>
        <w:ind w:firstLine="426"/>
        <w:jc w:val="both"/>
        <w:rPr>
          <w:rFonts w:ascii="Arial" w:hAnsi="Arial" w:cs="Arial"/>
          <w:sz w:val="24"/>
          <w:szCs w:val="24"/>
        </w:rPr>
      </w:pPr>
    </w:p>
    <w:p w:rsidR="0051448A" w:rsidRPr="00F24568" w:rsidRDefault="0051448A" w:rsidP="00C5515A">
      <w:pPr>
        <w:spacing w:after="0" w:line="240" w:lineRule="auto"/>
        <w:ind w:firstLine="709"/>
        <w:jc w:val="both"/>
        <w:rPr>
          <w:rFonts w:ascii="Arial" w:hAnsi="Arial" w:cs="Arial"/>
          <w:sz w:val="24"/>
          <w:szCs w:val="24"/>
        </w:rPr>
      </w:pPr>
      <w:r w:rsidRPr="00F24568">
        <w:rPr>
          <w:rFonts w:ascii="Arial" w:hAnsi="Arial" w:cs="Arial"/>
          <w:sz w:val="24"/>
          <w:szCs w:val="24"/>
        </w:rPr>
        <w:t xml:space="preserve">3.9.2.1. L’avocat doit satisfaire aux dispositions relatives à l’obligation de s’assurer pour la responsabilité professionnelle applicables dans l’Etat membre de provenance. </w:t>
      </w:r>
    </w:p>
    <w:p w:rsidR="00907982" w:rsidRPr="00F24568" w:rsidRDefault="00907982" w:rsidP="00251AC8">
      <w:pPr>
        <w:spacing w:after="0" w:line="240" w:lineRule="auto"/>
        <w:ind w:firstLine="426"/>
        <w:jc w:val="both"/>
        <w:rPr>
          <w:rFonts w:ascii="Arial" w:hAnsi="Arial" w:cs="Arial"/>
          <w:sz w:val="24"/>
          <w:szCs w:val="24"/>
        </w:rPr>
      </w:pPr>
    </w:p>
    <w:p w:rsidR="0051448A" w:rsidRPr="00F24568" w:rsidRDefault="0051448A" w:rsidP="00251AC8">
      <w:pPr>
        <w:spacing w:after="0" w:line="240" w:lineRule="auto"/>
        <w:ind w:firstLine="708"/>
        <w:jc w:val="both"/>
        <w:rPr>
          <w:rFonts w:ascii="Arial" w:hAnsi="Arial" w:cs="Arial"/>
          <w:sz w:val="24"/>
          <w:szCs w:val="24"/>
        </w:rPr>
      </w:pPr>
      <w:r w:rsidRPr="00F24568">
        <w:rPr>
          <w:rFonts w:ascii="Arial" w:hAnsi="Arial" w:cs="Arial"/>
          <w:sz w:val="24"/>
          <w:szCs w:val="24"/>
        </w:rPr>
        <w:t xml:space="preserve">3.9.2.2. Lorsque l’avocat qui est tenu de souscrire une telle assurance dans l’Etat membre de provenance exerce une activité professionnelle dans un Etat membre d’accueil, il doit s’efforcer d’obtenir l’extension de cette assurance à son activité professionnelle dans l’Etat membre d’accueil. </w:t>
      </w:r>
    </w:p>
    <w:p w:rsidR="00907982" w:rsidRPr="00F24568" w:rsidRDefault="00907982" w:rsidP="00251AC8">
      <w:pPr>
        <w:spacing w:after="0" w:line="240" w:lineRule="auto"/>
        <w:ind w:firstLine="426"/>
        <w:jc w:val="both"/>
        <w:rPr>
          <w:rFonts w:ascii="Arial" w:hAnsi="Arial" w:cs="Arial"/>
          <w:sz w:val="24"/>
          <w:szCs w:val="24"/>
        </w:rPr>
      </w:pPr>
    </w:p>
    <w:p w:rsidR="0051448A" w:rsidRPr="00F24568" w:rsidRDefault="0051448A" w:rsidP="00251AC8">
      <w:pPr>
        <w:spacing w:after="0" w:line="240" w:lineRule="auto"/>
        <w:ind w:firstLine="708"/>
        <w:jc w:val="both"/>
        <w:rPr>
          <w:rFonts w:ascii="Arial" w:hAnsi="Arial" w:cs="Arial"/>
          <w:sz w:val="24"/>
          <w:szCs w:val="24"/>
        </w:rPr>
      </w:pPr>
      <w:r w:rsidRPr="00F24568">
        <w:rPr>
          <w:rFonts w:ascii="Arial" w:hAnsi="Arial" w:cs="Arial"/>
          <w:sz w:val="24"/>
          <w:szCs w:val="24"/>
        </w:rPr>
        <w:t>3.9.2.3</w:t>
      </w:r>
      <w:r w:rsidR="00D224E6" w:rsidRPr="00F24568">
        <w:rPr>
          <w:rFonts w:ascii="Arial" w:hAnsi="Arial" w:cs="Arial"/>
          <w:sz w:val="24"/>
          <w:szCs w:val="24"/>
        </w:rPr>
        <w:t>. L</w:t>
      </w:r>
      <w:r w:rsidRPr="00F24568">
        <w:rPr>
          <w:rFonts w:ascii="Arial" w:hAnsi="Arial" w:cs="Arial"/>
          <w:sz w:val="24"/>
          <w:szCs w:val="24"/>
        </w:rPr>
        <w:t xml:space="preserve">orsque l’extension d’assurance visée à l’art. 3.9.2.2. </w:t>
      </w:r>
      <w:proofErr w:type="gramStart"/>
      <w:r w:rsidRPr="00F24568">
        <w:rPr>
          <w:rFonts w:ascii="Arial" w:hAnsi="Arial" w:cs="Arial"/>
          <w:sz w:val="24"/>
          <w:szCs w:val="24"/>
        </w:rPr>
        <w:t>ci-dessus</w:t>
      </w:r>
      <w:proofErr w:type="gramEnd"/>
      <w:r w:rsidRPr="00F24568">
        <w:rPr>
          <w:rFonts w:ascii="Arial" w:hAnsi="Arial" w:cs="Arial"/>
          <w:sz w:val="24"/>
          <w:szCs w:val="24"/>
        </w:rPr>
        <w:t xml:space="preserve"> s’avère impossible, l’avocat doit néanmoins s’assurer</w:t>
      </w:r>
      <w:r w:rsidR="00D224E6" w:rsidRPr="00F24568">
        <w:rPr>
          <w:rFonts w:ascii="Arial" w:hAnsi="Arial" w:cs="Arial"/>
          <w:sz w:val="24"/>
          <w:szCs w:val="24"/>
        </w:rPr>
        <w:t>,</w:t>
      </w:r>
      <w:r w:rsidRPr="00F24568">
        <w:rPr>
          <w:rFonts w:ascii="Arial" w:hAnsi="Arial" w:cs="Arial"/>
          <w:sz w:val="24"/>
          <w:szCs w:val="24"/>
        </w:rPr>
        <w:t xml:space="preserve"> pour son activité professionnelle accomplie dans un Etat membre d’accueil au service de clients de cet Etat membre d’accueil, dans une mesure au moins égale à celle applicable aux avoc</w:t>
      </w:r>
      <w:r w:rsidR="00D224E6" w:rsidRPr="00F24568">
        <w:rPr>
          <w:rFonts w:ascii="Arial" w:hAnsi="Arial" w:cs="Arial"/>
          <w:sz w:val="24"/>
          <w:szCs w:val="24"/>
        </w:rPr>
        <w:t>ats de l’Etat membre d’accueil.</w:t>
      </w:r>
    </w:p>
    <w:p w:rsidR="00907982" w:rsidRPr="00F24568" w:rsidRDefault="00907982" w:rsidP="00251AC8">
      <w:pPr>
        <w:spacing w:after="0" w:line="240" w:lineRule="auto"/>
        <w:ind w:firstLine="426"/>
        <w:jc w:val="both"/>
        <w:rPr>
          <w:rFonts w:ascii="Arial" w:hAnsi="Arial" w:cs="Arial"/>
          <w:sz w:val="24"/>
          <w:szCs w:val="24"/>
        </w:rPr>
      </w:pPr>
    </w:p>
    <w:p w:rsidR="00B743E8" w:rsidRPr="00F24568" w:rsidRDefault="0051448A" w:rsidP="00251AC8">
      <w:pPr>
        <w:spacing w:after="0" w:line="240" w:lineRule="auto"/>
        <w:ind w:firstLine="708"/>
        <w:jc w:val="both"/>
        <w:rPr>
          <w:rFonts w:ascii="Arial" w:hAnsi="Arial" w:cs="Arial"/>
          <w:sz w:val="24"/>
          <w:szCs w:val="24"/>
        </w:rPr>
      </w:pPr>
      <w:r w:rsidRPr="00F24568">
        <w:rPr>
          <w:rFonts w:ascii="Arial" w:hAnsi="Arial" w:cs="Arial"/>
          <w:sz w:val="24"/>
          <w:szCs w:val="24"/>
        </w:rPr>
        <w:t>3.9.2.</w:t>
      </w:r>
      <w:r w:rsidR="00E46D3E" w:rsidRPr="00F24568">
        <w:rPr>
          <w:rFonts w:ascii="Arial" w:hAnsi="Arial" w:cs="Arial"/>
          <w:sz w:val="24"/>
          <w:szCs w:val="24"/>
        </w:rPr>
        <w:t>4</w:t>
      </w:r>
      <w:r w:rsidRPr="00F24568">
        <w:rPr>
          <w:rFonts w:ascii="Arial" w:hAnsi="Arial" w:cs="Arial"/>
          <w:sz w:val="24"/>
          <w:szCs w:val="24"/>
        </w:rPr>
        <w:t xml:space="preserve">. L’avocat qui exerce son activité dans un Etat membre d’accueil, peut, avec l’accord des autorités compétentes de l’Etat membre de provenance et de l’Etat membre d’accueil, se conformer exclusivement aux règles applicables à l’assurance de la responsabilité professionnelle dans l’Etat membre d’accueil. </w:t>
      </w:r>
    </w:p>
    <w:p w:rsidR="00B743E8" w:rsidRPr="00F24568" w:rsidRDefault="00B743E8" w:rsidP="00B743E8">
      <w:pPr>
        <w:spacing w:after="0" w:line="240" w:lineRule="auto"/>
        <w:jc w:val="both"/>
        <w:rPr>
          <w:rFonts w:ascii="Arial" w:hAnsi="Arial" w:cs="Arial"/>
          <w:sz w:val="24"/>
          <w:szCs w:val="24"/>
        </w:rPr>
      </w:pPr>
    </w:p>
    <w:p w:rsidR="0051448A" w:rsidRPr="00F24568" w:rsidRDefault="0051448A" w:rsidP="00B743E8">
      <w:pPr>
        <w:spacing w:after="0" w:line="240" w:lineRule="auto"/>
        <w:jc w:val="both"/>
        <w:rPr>
          <w:rFonts w:ascii="Arial" w:hAnsi="Arial" w:cs="Arial"/>
          <w:sz w:val="24"/>
          <w:szCs w:val="24"/>
        </w:rPr>
      </w:pPr>
      <w:r w:rsidRPr="00F24568">
        <w:rPr>
          <w:rFonts w:ascii="Arial" w:hAnsi="Arial" w:cs="Arial"/>
          <w:sz w:val="24"/>
          <w:szCs w:val="24"/>
        </w:rPr>
        <w:t xml:space="preserve">Dans ce cas, l’avocat est tenu de prendre les mesures nécessaires pour informer ses clients que son assurance est conforme aux règles applicables dans l’Etat membre d’accueil. </w:t>
      </w:r>
    </w:p>
    <w:p w:rsidR="00907982" w:rsidRPr="00F24568" w:rsidRDefault="00907982" w:rsidP="00833BEE">
      <w:pPr>
        <w:spacing w:after="0" w:line="240" w:lineRule="auto"/>
        <w:jc w:val="both"/>
        <w:rPr>
          <w:rFonts w:ascii="Arial" w:hAnsi="Arial" w:cs="Arial"/>
          <w:sz w:val="24"/>
          <w:szCs w:val="24"/>
        </w:rPr>
      </w:pPr>
    </w:p>
    <w:p w:rsidR="00B743E8" w:rsidRPr="00F24568" w:rsidRDefault="00B743E8" w:rsidP="00833BEE">
      <w:pPr>
        <w:spacing w:after="0" w:line="240" w:lineRule="auto"/>
        <w:jc w:val="both"/>
        <w:rPr>
          <w:rFonts w:ascii="Arial" w:hAnsi="Arial" w:cs="Arial"/>
          <w:sz w:val="24"/>
          <w:szCs w:val="24"/>
        </w:rPr>
      </w:pPr>
    </w:p>
    <w:p w:rsidR="00B743E8" w:rsidRPr="00F24568" w:rsidRDefault="00B743E8" w:rsidP="00833BEE">
      <w:pPr>
        <w:spacing w:after="0" w:line="240" w:lineRule="auto"/>
        <w:jc w:val="both"/>
        <w:rPr>
          <w:rFonts w:ascii="Arial" w:hAnsi="Arial" w:cs="Arial"/>
          <w:sz w:val="24"/>
          <w:szCs w:val="24"/>
        </w:rPr>
      </w:pPr>
    </w:p>
    <w:p w:rsidR="0051448A" w:rsidRPr="00F24568" w:rsidRDefault="0051448A" w:rsidP="00B743E8">
      <w:pPr>
        <w:pStyle w:val="Paragraphedeliste"/>
        <w:numPr>
          <w:ilvl w:val="0"/>
          <w:numId w:val="30"/>
        </w:num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RAPPORTS AVEC LES MAGISTRATS </w:t>
      </w:r>
    </w:p>
    <w:p w:rsidR="00907982" w:rsidRPr="00F24568" w:rsidRDefault="00907982" w:rsidP="00833BEE">
      <w:pPr>
        <w:pStyle w:val="Paragraphedeliste"/>
        <w:spacing w:after="0" w:line="240" w:lineRule="auto"/>
        <w:ind w:left="0"/>
        <w:jc w:val="both"/>
        <w:rPr>
          <w:rFonts w:ascii="Arial" w:hAnsi="Arial" w:cs="Arial"/>
          <w:b/>
          <w:sz w:val="24"/>
          <w:szCs w:val="24"/>
          <w:u w:val="single"/>
        </w:rPr>
      </w:pPr>
    </w:p>
    <w:p w:rsidR="00B743E8" w:rsidRPr="00F24568" w:rsidRDefault="00B743E8" w:rsidP="00B743E8">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4.1. </w:t>
      </w:r>
      <w:r w:rsidR="0051448A" w:rsidRPr="00F24568">
        <w:rPr>
          <w:rFonts w:ascii="Arial" w:hAnsi="Arial" w:cs="Arial"/>
          <w:b/>
          <w:sz w:val="24"/>
          <w:szCs w:val="24"/>
          <w:u w:val="single"/>
        </w:rPr>
        <w:t>Déontologie applicable à l’activité judiciaire</w:t>
      </w:r>
      <w:r w:rsidR="00F232C4" w:rsidRPr="00F24568">
        <w:rPr>
          <w:rFonts w:ascii="Arial" w:hAnsi="Arial" w:cs="Arial"/>
          <w:b/>
          <w:sz w:val="24"/>
          <w:szCs w:val="24"/>
          <w:u w:val="single"/>
        </w:rPr>
        <w:t>.</w:t>
      </w:r>
    </w:p>
    <w:p w:rsidR="00B743E8" w:rsidRPr="00F24568" w:rsidRDefault="00B743E8" w:rsidP="00B743E8">
      <w:pPr>
        <w:spacing w:after="0" w:line="240" w:lineRule="auto"/>
        <w:jc w:val="both"/>
        <w:rPr>
          <w:rFonts w:ascii="Arial" w:hAnsi="Arial" w:cs="Arial"/>
          <w:sz w:val="24"/>
          <w:szCs w:val="24"/>
        </w:rPr>
      </w:pPr>
    </w:p>
    <w:p w:rsidR="00B743E8" w:rsidRPr="00F24568" w:rsidRDefault="0051448A" w:rsidP="00B743E8">
      <w:pPr>
        <w:spacing w:after="0" w:line="240" w:lineRule="auto"/>
        <w:jc w:val="both"/>
        <w:rPr>
          <w:rFonts w:ascii="Arial" w:hAnsi="Arial" w:cs="Arial"/>
          <w:sz w:val="24"/>
          <w:szCs w:val="24"/>
        </w:rPr>
      </w:pPr>
      <w:r w:rsidRPr="00F24568">
        <w:rPr>
          <w:rFonts w:ascii="Arial" w:hAnsi="Arial" w:cs="Arial"/>
          <w:sz w:val="24"/>
          <w:szCs w:val="24"/>
        </w:rPr>
        <w:t xml:space="preserve">L’avocat qui se présente devant une juridiction d’un Etat membre ou participe à une procédure devant une telle juridiction doit observer les règles déontologiques applicables devant cette juridiction. </w:t>
      </w:r>
    </w:p>
    <w:p w:rsidR="00B743E8" w:rsidRPr="00F24568" w:rsidRDefault="00B743E8" w:rsidP="00B743E8">
      <w:pPr>
        <w:spacing w:after="0" w:line="240" w:lineRule="auto"/>
        <w:jc w:val="both"/>
        <w:rPr>
          <w:rFonts w:ascii="Arial" w:hAnsi="Arial" w:cs="Arial"/>
          <w:sz w:val="24"/>
          <w:szCs w:val="24"/>
        </w:rPr>
      </w:pPr>
    </w:p>
    <w:p w:rsidR="00B743E8" w:rsidRPr="00F24568" w:rsidRDefault="00B743E8" w:rsidP="00B743E8">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4.2. </w:t>
      </w:r>
      <w:r w:rsidR="0051448A" w:rsidRPr="00F24568">
        <w:rPr>
          <w:rFonts w:ascii="Arial" w:hAnsi="Arial" w:cs="Arial"/>
          <w:b/>
          <w:sz w:val="24"/>
          <w:szCs w:val="24"/>
          <w:u w:val="single"/>
        </w:rPr>
        <w:t>Cara</w:t>
      </w:r>
      <w:r w:rsidR="00F232C4" w:rsidRPr="00F24568">
        <w:rPr>
          <w:rFonts w:ascii="Arial" w:hAnsi="Arial" w:cs="Arial"/>
          <w:b/>
          <w:sz w:val="24"/>
          <w:szCs w:val="24"/>
          <w:u w:val="single"/>
        </w:rPr>
        <w:t xml:space="preserve">ctère contradictoire des débats. </w:t>
      </w:r>
    </w:p>
    <w:p w:rsidR="00B743E8" w:rsidRPr="00F24568" w:rsidRDefault="00B743E8" w:rsidP="00B743E8">
      <w:pPr>
        <w:spacing w:after="0" w:line="240" w:lineRule="auto"/>
        <w:jc w:val="both"/>
        <w:rPr>
          <w:rFonts w:ascii="Arial" w:hAnsi="Arial" w:cs="Arial"/>
          <w:sz w:val="24"/>
          <w:szCs w:val="24"/>
        </w:rPr>
      </w:pPr>
    </w:p>
    <w:p w:rsidR="0051448A" w:rsidRPr="00F24568" w:rsidRDefault="0051448A" w:rsidP="00B743E8">
      <w:pPr>
        <w:spacing w:after="0" w:line="240" w:lineRule="auto"/>
        <w:jc w:val="both"/>
        <w:rPr>
          <w:rFonts w:ascii="Arial" w:hAnsi="Arial" w:cs="Arial"/>
          <w:sz w:val="24"/>
          <w:szCs w:val="24"/>
        </w:rPr>
      </w:pPr>
      <w:r w:rsidRPr="00F24568">
        <w:rPr>
          <w:rFonts w:ascii="Arial" w:hAnsi="Arial" w:cs="Arial"/>
          <w:sz w:val="24"/>
          <w:szCs w:val="24"/>
        </w:rPr>
        <w:t xml:space="preserve">L’avocat doit en toute circonstance observer le caractère contradictoire des débats. Il ne peut, par exemple, prendre contact avec un juge au sujet d’une affaire sans en informer au préalable l’avocat de la partie adverse. Il ne peut remettre des pièces, notes ou autres documents à un juge sans qu’ils soient communiqués en temps utile à l’avocat de la partie adverse, sauf si de telles démarches étaient autorisées selon les règles de procédure applicables. Dans la mesure où le droit ne l’interdit pas, </w:t>
      </w:r>
      <w:r w:rsidRPr="00F24568">
        <w:rPr>
          <w:rFonts w:ascii="Arial" w:hAnsi="Arial" w:cs="Arial"/>
          <w:sz w:val="24"/>
          <w:szCs w:val="24"/>
        </w:rPr>
        <w:lastRenderedPageBreak/>
        <w:t xml:space="preserve">l’avocat ne peut pas divulguer ou soumettre aux tribunaux une proposition de règlement de l’affaire faite par la partie adverse ou son avocat sans l’autorisation expresse de l’avocat de la partie adverse. </w:t>
      </w:r>
    </w:p>
    <w:p w:rsidR="00907982" w:rsidRPr="00F24568" w:rsidRDefault="00907982" w:rsidP="00833BEE">
      <w:pPr>
        <w:spacing w:after="0" w:line="240" w:lineRule="auto"/>
        <w:jc w:val="both"/>
        <w:rPr>
          <w:rFonts w:ascii="Arial" w:hAnsi="Arial" w:cs="Arial"/>
          <w:sz w:val="24"/>
          <w:szCs w:val="24"/>
        </w:rPr>
      </w:pPr>
    </w:p>
    <w:p w:rsidR="00B743E8" w:rsidRPr="00F24568" w:rsidRDefault="00B743E8" w:rsidP="00B743E8">
      <w:pPr>
        <w:spacing w:after="0" w:line="240" w:lineRule="auto"/>
        <w:jc w:val="both"/>
        <w:rPr>
          <w:rFonts w:ascii="Arial" w:hAnsi="Arial" w:cs="Arial"/>
          <w:sz w:val="24"/>
          <w:szCs w:val="24"/>
        </w:rPr>
      </w:pPr>
      <w:r w:rsidRPr="00F24568">
        <w:rPr>
          <w:rFonts w:ascii="Arial" w:hAnsi="Arial" w:cs="Arial"/>
          <w:b/>
          <w:sz w:val="24"/>
          <w:szCs w:val="24"/>
          <w:u w:val="single"/>
        </w:rPr>
        <w:t xml:space="preserve">4.3. </w:t>
      </w:r>
      <w:r w:rsidR="00F232C4" w:rsidRPr="00F24568">
        <w:rPr>
          <w:rFonts w:ascii="Arial" w:hAnsi="Arial" w:cs="Arial"/>
          <w:b/>
          <w:sz w:val="24"/>
          <w:szCs w:val="24"/>
          <w:u w:val="single"/>
        </w:rPr>
        <w:t>Respect du juge</w:t>
      </w:r>
      <w:r w:rsidR="00F232C4" w:rsidRPr="00F24568">
        <w:rPr>
          <w:rFonts w:ascii="Arial" w:hAnsi="Arial" w:cs="Arial"/>
          <w:sz w:val="24"/>
          <w:szCs w:val="24"/>
        </w:rPr>
        <w:t xml:space="preserve">. </w:t>
      </w:r>
    </w:p>
    <w:p w:rsidR="00B743E8" w:rsidRPr="00F24568" w:rsidRDefault="00B743E8" w:rsidP="00B743E8">
      <w:pPr>
        <w:spacing w:after="0" w:line="240" w:lineRule="auto"/>
        <w:jc w:val="both"/>
        <w:rPr>
          <w:rFonts w:ascii="Arial" w:hAnsi="Arial" w:cs="Arial"/>
          <w:sz w:val="24"/>
          <w:szCs w:val="24"/>
        </w:rPr>
      </w:pPr>
    </w:p>
    <w:p w:rsidR="0051448A" w:rsidRPr="00F24568" w:rsidRDefault="0051448A" w:rsidP="00B743E8">
      <w:pPr>
        <w:spacing w:after="0" w:line="240" w:lineRule="auto"/>
        <w:jc w:val="both"/>
        <w:rPr>
          <w:rFonts w:ascii="Arial" w:hAnsi="Arial" w:cs="Arial"/>
          <w:sz w:val="24"/>
          <w:szCs w:val="24"/>
        </w:rPr>
      </w:pPr>
      <w:r w:rsidRPr="00F24568">
        <w:rPr>
          <w:rFonts w:ascii="Arial" w:hAnsi="Arial" w:cs="Arial"/>
          <w:sz w:val="24"/>
          <w:szCs w:val="24"/>
        </w:rPr>
        <w:t xml:space="preserve">Tout en faisant preuve de respect et de loyauté envers l’office du juge, l’avocat défendra son client avec conscience et sans crainte, sans tenir compte de ses propres intérêts ni de quelque conséquence que ce soit pour lui-même ou toute autre personne. </w:t>
      </w:r>
    </w:p>
    <w:p w:rsidR="000C5F86" w:rsidRPr="00F24568" w:rsidRDefault="000C5F86" w:rsidP="00833BEE">
      <w:pPr>
        <w:spacing w:after="0" w:line="240" w:lineRule="auto"/>
        <w:jc w:val="both"/>
        <w:rPr>
          <w:rFonts w:ascii="Arial" w:hAnsi="Arial" w:cs="Arial"/>
          <w:sz w:val="24"/>
          <w:szCs w:val="24"/>
        </w:rPr>
      </w:pPr>
    </w:p>
    <w:p w:rsidR="00B743E8" w:rsidRPr="00F24568" w:rsidRDefault="00B743E8" w:rsidP="00B743E8">
      <w:pPr>
        <w:spacing w:after="0" w:line="240" w:lineRule="auto"/>
        <w:jc w:val="both"/>
        <w:rPr>
          <w:rFonts w:ascii="Arial" w:hAnsi="Arial" w:cs="Arial"/>
          <w:sz w:val="24"/>
          <w:szCs w:val="24"/>
        </w:rPr>
      </w:pPr>
      <w:r w:rsidRPr="00F24568">
        <w:rPr>
          <w:rFonts w:ascii="Arial" w:hAnsi="Arial" w:cs="Arial"/>
          <w:b/>
          <w:sz w:val="24"/>
          <w:szCs w:val="24"/>
          <w:u w:val="single"/>
        </w:rPr>
        <w:t xml:space="preserve">4.4. </w:t>
      </w:r>
      <w:r w:rsidR="0051448A" w:rsidRPr="00F24568">
        <w:rPr>
          <w:rFonts w:ascii="Arial" w:hAnsi="Arial" w:cs="Arial"/>
          <w:b/>
          <w:sz w:val="24"/>
          <w:szCs w:val="24"/>
          <w:u w:val="single"/>
        </w:rPr>
        <w:t>Informations fausses ou susceptibles d’induire en erreur</w:t>
      </w:r>
      <w:r w:rsidR="00F83FEA" w:rsidRPr="00F24568">
        <w:rPr>
          <w:rFonts w:ascii="Arial" w:hAnsi="Arial" w:cs="Arial"/>
          <w:b/>
          <w:sz w:val="24"/>
          <w:szCs w:val="24"/>
          <w:u w:val="single"/>
        </w:rPr>
        <w:t>.</w:t>
      </w:r>
      <w:r w:rsidR="0051448A" w:rsidRPr="00F24568">
        <w:rPr>
          <w:rFonts w:ascii="Arial" w:hAnsi="Arial" w:cs="Arial"/>
          <w:sz w:val="24"/>
          <w:szCs w:val="24"/>
        </w:rPr>
        <w:t xml:space="preserve"> </w:t>
      </w:r>
    </w:p>
    <w:p w:rsidR="00B743E8" w:rsidRPr="00F24568" w:rsidRDefault="00B743E8" w:rsidP="00B743E8">
      <w:pPr>
        <w:spacing w:after="0" w:line="240" w:lineRule="auto"/>
        <w:jc w:val="both"/>
        <w:rPr>
          <w:rFonts w:ascii="Arial" w:hAnsi="Arial" w:cs="Arial"/>
          <w:sz w:val="24"/>
          <w:szCs w:val="24"/>
        </w:rPr>
      </w:pPr>
    </w:p>
    <w:p w:rsidR="0051448A" w:rsidRPr="00F24568" w:rsidRDefault="0051448A" w:rsidP="00B743E8">
      <w:pPr>
        <w:spacing w:after="0" w:line="240" w:lineRule="auto"/>
        <w:jc w:val="both"/>
        <w:rPr>
          <w:rFonts w:ascii="Arial" w:hAnsi="Arial" w:cs="Arial"/>
          <w:sz w:val="24"/>
          <w:szCs w:val="24"/>
        </w:rPr>
      </w:pPr>
      <w:r w:rsidRPr="00F24568">
        <w:rPr>
          <w:rFonts w:ascii="Arial" w:hAnsi="Arial" w:cs="Arial"/>
          <w:sz w:val="24"/>
          <w:szCs w:val="24"/>
        </w:rPr>
        <w:t xml:space="preserve">A aucun moment, l’avocat ne doit sciemment donner au juge une information fausse ou de nature à l’induire en erreur. </w:t>
      </w:r>
    </w:p>
    <w:p w:rsidR="00B743E8" w:rsidRPr="00F24568" w:rsidRDefault="00B743E8" w:rsidP="00B743E8">
      <w:pPr>
        <w:spacing w:after="0" w:line="240" w:lineRule="auto"/>
        <w:jc w:val="both"/>
        <w:rPr>
          <w:rFonts w:ascii="Arial" w:hAnsi="Arial" w:cs="Arial"/>
          <w:sz w:val="24"/>
          <w:szCs w:val="24"/>
        </w:rPr>
      </w:pPr>
    </w:p>
    <w:p w:rsidR="00B743E8" w:rsidRPr="00F24568" w:rsidRDefault="00B743E8" w:rsidP="00B743E8">
      <w:pPr>
        <w:spacing w:after="0" w:line="240" w:lineRule="auto"/>
        <w:jc w:val="both"/>
        <w:rPr>
          <w:rFonts w:ascii="Arial" w:hAnsi="Arial" w:cs="Arial"/>
          <w:sz w:val="24"/>
          <w:szCs w:val="24"/>
        </w:rPr>
      </w:pPr>
      <w:r w:rsidRPr="00F24568">
        <w:rPr>
          <w:rFonts w:ascii="Arial" w:hAnsi="Arial" w:cs="Arial"/>
          <w:b/>
          <w:sz w:val="24"/>
          <w:szCs w:val="24"/>
          <w:u w:val="single"/>
        </w:rPr>
        <w:t xml:space="preserve">4.5. </w:t>
      </w:r>
      <w:r w:rsidR="0051448A" w:rsidRPr="00F24568">
        <w:rPr>
          <w:rFonts w:ascii="Arial" w:hAnsi="Arial" w:cs="Arial"/>
          <w:b/>
          <w:sz w:val="24"/>
          <w:szCs w:val="24"/>
          <w:u w:val="single"/>
        </w:rPr>
        <w:t>Application aux arbitres et aux personnes exerçant des fonctions similaires</w:t>
      </w:r>
      <w:r w:rsidR="00F83FEA" w:rsidRPr="00F24568">
        <w:rPr>
          <w:rFonts w:ascii="Arial" w:hAnsi="Arial" w:cs="Arial"/>
          <w:sz w:val="24"/>
          <w:szCs w:val="24"/>
        </w:rPr>
        <w:t>.</w:t>
      </w:r>
    </w:p>
    <w:p w:rsidR="00B743E8" w:rsidRPr="00F24568" w:rsidRDefault="00B743E8" w:rsidP="00B743E8">
      <w:pPr>
        <w:spacing w:after="0" w:line="240" w:lineRule="auto"/>
        <w:jc w:val="both"/>
        <w:rPr>
          <w:rFonts w:ascii="Arial" w:hAnsi="Arial" w:cs="Arial"/>
          <w:sz w:val="24"/>
          <w:szCs w:val="24"/>
        </w:rPr>
      </w:pPr>
    </w:p>
    <w:p w:rsidR="0051448A" w:rsidRPr="00F24568" w:rsidRDefault="0051448A" w:rsidP="00B743E8">
      <w:pPr>
        <w:spacing w:after="0" w:line="240" w:lineRule="auto"/>
        <w:jc w:val="both"/>
        <w:rPr>
          <w:rFonts w:ascii="Arial" w:hAnsi="Arial" w:cs="Arial"/>
          <w:sz w:val="24"/>
          <w:szCs w:val="24"/>
        </w:rPr>
      </w:pPr>
      <w:r w:rsidRPr="00F24568">
        <w:rPr>
          <w:rFonts w:ascii="Arial" w:hAnsi="Arial" w:cs="Arial"/>
          <w:sz w:val="24"/>
          <w:szCs w:val="24"/>
        </w:rPr>
        <w:t xml:space="preserve">Les règles applicables aux relations d’un avocat avec le juge s’appliquent également à ses relations avec un arbitre, un expert ou toute autre personne chargée occasionnellement d’assister le juge ou l’arbitre. </w:t>
      </w:r>
    </w:p>
    <w:p w:rsidR="000C5F86" w:rsidRPr="00F24568" w:rsidRDefault="000C5F86" w:rsidP="00833BEE">
      <w:pPr>
        <w:spacing w:after="0" w:line="240" w:lineRule="auto"/>
        <w:jc w:val="both"/>
        <w:rPr>
          <w:rFonts w:ascii="Arial" w:hAnsi="Arial" w:cs="Arial"/>
          <w:sz w:val="24"/>
          <w:szCs w:val="24"/>
        </w:rPr>
      </w:pPr>
    </w:p>
    <w:p w:rsidR="0051448A" w:rsidRPr="00F24568" w:rsidRDefault="0051448A" w:rsidP="00B743E8">
      <w:pPr>
        <w:pStyle w:val="Paragraphedeliste"/>
        <w:numPr>
          <w:ilvl w:val="0"/>
          <w:numId w:val="30"/>
        </w:num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RAPPORTS ENTRE AVOCATS </w:t>
      </w:r>
    </w:p>
    <w:p w:rsidR="000C5F86" w:rsidRPr="00F24568" w:rsidRDefault="000C5F86" w:rsidP="00833BEE">
      <w:pPr>
        <w:pStyle w:val="Paragraphedeliste"/>
        <w:spacing w:after="0" w:line="240" w:lineRule="auto"/>
        <w:ind w:left="0"/>
        <w:jc w:val="both"/>
        <w:rPr>
          <w:rFonts w:ascii="Arial" w:hAnsi="Arial" w:cs="Arial"/>
          <w:b/>
          <w:sz w:val="24"/>
          <w:szCs w:val="24"/>
          <w:u w:val="single"/>
        </w:rPr>
      </w:pPr>
    </w:p>
    <w:p w:rsidR="0051448A" w:rsidRPr="00F24568" w:rsidRDefault="006127D4" w:rsidP="006127D4">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5.1. </w:t>
      </w:r>
      <w:r w:rsidR="0051448A" w:rsidRPr="00F24568">
        <w:rPr>
          <w:rFonts w:ascii="Arial" w:hAnsi="Arial" w:cs="Arial"/>
          <w:b/>
          <w:sz w:val="24"/>
          <w:szCs w:val="24"/>
          <w:u w:val="single"/>
        </w:rPr>
        <w:t xml:space="preserve">Confraternité </w:t>
      </w:r>
    </w:p>
    <w:p w:rsidR="000C5F86" w:rsidRPr="00F24568" w:rsidRDefault="000C5F86" w:rsidP="00833BEE">
      <w:pPr>
        <w:pStyle w:val="Paragraphedeliste"/>
        <w:spacing w:after="0" w:line="240" w:lineRule="auto"/>
        <w:ind w:left="0"/>
        <w:jc w:val="both"/>
        <w:rPr>
          <w:rFonts w:ascii="Arial" w:hAnsi="Arial" w:cs="Arial"/>
          <w:sz w:val="24"/>
          <w:szCs w:val="24"/>
          <w:u w:val="single"/>
        </w:rPr>
      </w:pPr>
    </w:p>
    <w:p w:rsidR="00B743E8" w:rsidRPr="00F24568" w:rsidRDefault="006127D4" w:rsidP="006127D4">
      <w:pPr>
        <w:spacing w:after="0" w:line="240" w:lineRule="auto"/>
        <w:ind w:firstLine="426"/>
        <w:jc w:val="both"/>
        <w:rPr>
          <w:rFonts w:ascii="Arial" w:hAnsi="Arial" w:cs="Arial"/>
          <w:sz w:val="24"/>
          <w:szCs w:val="24"/>
        </w:rPr>
      </w:pPr>
      <w:r w:rsidRPr="00F24568">
        <w:rPr>
          <w:rFonts w:ascii="Arial" w:hAnsi="Arial" w:cs="Arial"/>
          <w:sz w:val="24"/>
          <w:szCs w:val="24"/>
        </w:rPr>
        <w:t xml:space="preserve">5.1.1. </w:t>
      </w:r>
      <w:r w:rsidR="0051448A" w:rsidRPr="00F24568">
        <w:rPr>
          <w:rFonts w:ascii="Arial" w:hAnsi="Arial" w:cs="Arial"/>
          <w:sz w:val="24"/>
          <w:szCs w:val="24"/>
        </w:rPr>
        <w:t xml:space="preserve">La confraternité exige des relations de confiance entre avocats, dans l’intérêt du client et pour éviter des procès inutiles ainsi que tout autre comportement susceptible de nuire à la réputation de la profession. </w:t>
      </w:r>
    </w:p>
    <w:p w:rsidR="0051448A" w:rsidRPr="00F24568" w:rsidRDefault="0051448A" w:rsidP="00B743E8">
      <w:pPr>
        <w:spacing w:after="0" w:line="240" w:lineRule="auto"/>
        <w:jc w:val="both"/>
        <w:rPr>
          <w:rFonts w:ascii="Arial" w:hAnsi="Arial" w:cs="Arial"/>
          <w:sz w:val="24"/>
          <w:szCs w:val="24"/>
        </w:rPr>
      </w:pPr>
      <w:r w:rsidRPr="00F24568">
        <w:rPr>
          <w:rFonts w:ascii="Arial" w:hAnsi="Arial" w:cs="Arial"/>
          <w:sz w:val="24"/>
          <w:szCs w:val="24"/>
        </w:rPr>
        <w:t xml:space="preserve">Elle ne doit cependant jamais mettre en opposition les intérêts de l’avocat et les intérêts du client. </w:t>
      </w:r>
    </w:p>
    <w:p w:rsidR="000C5F86" w:rsidRPr="00F24568" w:rsidRDefault="000C5F86" w:rsidP="00833BEE">
      <w:pPr>
        <w:pStyle w:val="Paragraphedeliste"/>
        <w:spacing w:after="0" w:line="240" w:lineRule="auto"/>
        <w:ind w:left="0"/>
        <w:jc w:val="both"/>
        <w:rPr>
          <w:rFonts w:ascii="Arial" w:hAnsi="Arial" w:cs="Arial"/>
          <w:sz w:val="24"/>
          <w:szCs w:val="24"/>
        </w:rPr>
      </w:pPr>
    </w:p>
    <w:p w:rsidR="00F232C4" w:rsidRPr="00F24568" w:rsidRDefault="006127D4" w:rsidP="006127D4">
      <w:pPr>
        <w:spacing w:after="0" w:line="240" w:lineRule="auto"/>
        <w:ind w:firstLine="426"/>
        <w:jc w:val="both"/>
        <w:rPr>
          <w:rFonts w:ascii="Arial" w:hAnsi="Arial" w:cs="Arial"/>
          <w:sz w:val="24"/>
          <w:szCs w:val="24"/>
        </w:rPr>
      </w:pPr>
      <w:r w:rsidRPr="00F24568">
        <w:rPr>
          <w:rFonts w:ascii="Arial" w:hAnsi="Arial" w:cs="Arial"/>
          <w:sz w:val="24"/>
          <w:szCs w:val="24"/>
        </w:rPr>
        <w:t xml:space="preserve">5.1.2. </w:t>
      </w:r>
      <w:r w:rsidR="0051448A" w:rsidRPr="00F24568">
        <w:rPr>
          <w:rFonts w:ascii="Arial" w:hAnsi="Arial" w:cs="Arial"/>
          <w:sz w:val="24"/>
          <w:szCs w:val="24"/>
        </w:rPr>
        <w:t>L’avocat reconnaît comme confrère tout avocat d’un autre Etat membre</w:t>
      </w:r>
      <w:r w:rsidR="00F83FEA" w:rsidRPr="00F24568">
        <w:rPr>
          <w:rFonts w:ascii="Arial" w:hAnsi="Arial" w:cs="Arial"/>
          <w:sz w:val="24"/>
          <w:szCs w:val="24"/>
        </w:rPr>
        <w:t>. Il</w:t>
      </w:r>
      <w:r w:rsidR="0051448A" w:rsidRPr="00F24568">
        <w:rPr>
          <w:rFonts w:ascii="Arial" w:hAnsi="Arial" w:cs="Arial"/>
          <w:sz w:val="24"/>
          <w:szCs w:val="24"/>
        </w:rPr>
        <w:t xml:space="preserve"> a à son égard un comportement confraternel et loyal. </w:t>
      </w:r>
    </w:p>
    <w:p w:rsidR="000C5F86" w:rsidRPr="00F24568" w:rsidRDefault="000C5F86" w:rsidP="00833BEE">
      <w:pPr>
        <w:spacing w:after="0" w:line="240" w:lineRule="auto"/>
        <w:jc w:val="both"/>
        <w:rPr>
          <w:rFonts w:ascii="Arial" w:hAnsi="Arial" w:cs="Arial"/>
          <w:sz w:val="24"/>
          <w:szCs w:val="24"/>
        </w:rPr>
      </w:pPr>
    </w:p>
    <w:p w:rsidR="00B743E8" w:rsidRPr="00F24568" w:rsidRDefault="00B743E8" w:rsidP="00833BEE">
      <w:pPr>
        <w:spacing w:after="0" w:line="240" w:lineRule="auto"/>
        <w:jc w:val="both"/>
        <w:rPr>
          <w:rFonts w:ascii="Arial" w:hAnsi="Arial" w:cs="Arial"/>
          <w:sz w:val="24"/>
          <w:szCs w:val="24"/>
        </w:rPr>
      </w:pPr>
    </w:p>
    <w:p w:rsidR="00F232C4" w:rsidRPr="00F24568" w:rsidRDefault="00866689"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5.2. </w:t>
      </w:r>
      <w:r w:rsidR="0051448A" w:rsidRPr="00F24568">
        <w:rPr>
          <w:rFonts w:ascii="Arial" w:hAnsi="Arial" w:cs="Arial"/>
          <w:b/>
          <w:sz w:val="24"/>
          <w:szCs w:val="24"/>
          <w:u w:val="single"/>
        </w:rPr>
        <w:t xml:space="preserve">Coopération entre avocats de différents Etats membres </w:t>
      </w:r>
    </w:p>
    <w:p w:rsidR="000C5F86" w:rsidRPr="00F24568" w:rsidRDefault="000C5F86" w:rsidP="00833BEE">
      <w:pPr>
        <w:pStyle w:val="Paragraphedeliste"/>
        <w:spacing w:after="0" w:line="240" w:lineRule="auto"/>
        <w:ind w:left="0"/>
        <w:jc w:val="both"/>
        <w:rPr>
          <w:rFonts w:ascii="Arial" w:hAnsi="Arial" w:cs="Arial"/>
          <w:sz w:val="24"/>
          <w:szCs w:val="24"/>
          <w:u w:val="single"/>
        </w:rPr>
      </w:pPr>
    </w:p>
    <w:p w:rsidR="000C5F86" w:rsidRPr="00F24568" w:rsidRDefault="00866689" w:rsidP="00866689">
      <w:pPr>
        <w:spacing w:after="0" w:line="240" w:lineRule="auto"/>
        <w:ind w:firstLine="426"/>
        <w:jc w:val="both"/>
        <w:rPr>
          <w:rFonts w:ascii="Arial" w:hAnsi="Arial" w:cs="Arial"/>
          <w:sz w:val="24"/>
          <w:szCs w:val="24"/>
        </w:rPr>
      </w:pPr>
      <w:r w:rsidRPr="00F24568">
        <w:rPr>
          <w:rFonts w:ascii="Arial" w:hAnsi="Arial" w:cs="Arial"/>
          <w:sz w:val="24"/>
          <w:szCs w:val="24"/>
        </w:rPr>
        <w:t xml:space="preserve">5.2.1. </w:t>
      </w:r>
      <w:r w:rsidR="0051448A" w:rsidRPr="00F24568">
        <w:rPr>
          <w:rFonts w:ascii="Arial" w:hAnsi="Arial" w:cs="Arial"/>
          <w:sz w:val="24"/>
          <w:szCs w:val="24"/>
        </w:rPr>
        <w:t>Il est du devoir de tout avocat auquel s’adresse un confrère d’un autre Etat membre de s’abstenir d’accepter une affaire pour laquelle il n’est pas compétent</w:t>
      </w:r>
      <w:r w:rsidR="00A927B0" w:rsidRPr="00F24568">
        <w:rPr>
          <w:rFonts w:ascii="Arial" w:hAnsi="Arial" w:cs="Arial"/>
          <w:sz w:val="24"/>
          <w:szCs w:val="24"/>
        </w:rPr>
        <w:t>. Il</w:t>
      </w:r>
      <w:r w:rsidR="0051448A" w:rsidRPr="00F24568">
        <w:rPr>
          <w:rFonts w:ascii="Arial" w:hAnsi="Arial" w:cs="Arial"/>
          <w:sz w:val="24"/>
          <w:szCs w:val="24"/>
        </w:rPr>
        <w:t xml:space="preserve"> doit dans un tel cas aider son confrère à entrer en contact avec un avocat qui sera en mesure de rendre le service escompté. </w:t>
      </w:r>
    </w:p>
    <w:p w:rsidR="000C5F86" w:rsidRPr="00F24568" w:rsidRDefault="000C5F86" w:rsidP="00833BEE">
      <w:pPr>
        <w:pStyle w:val="Paragraphedeliste"/>
        <w:spacing w:after="0" w:line="240" w:lineRule="auto"/>
        <w:ind w:left="0"/>
        <w:jc w:val="both"/>
        <w:rPr>
          <w:rFonts w:ascii="Arial" w:hAnsi="Arial" w:cs="Arial"/>
          <w:sz w:val="24"/>
          <w:szCs w:val="24"/>
        </w:rPr>
      </w:pPr>
    </w:p>
    <w:p w:rsidR="0051448A" w:rsidRPr="00F24568" w:rsidRDefault="00866689" w:rsidP="00866689">
      <w:pPr>
        <w:spacing w:after="0" w:line="240" w:lineRule="auto"/>
        <w:ind w:firstLine="426"/>
        <w:jc w:val="both"/>
        <w:rPr>
          <w:rFonts w:ascii="Arial" w:hAnsi="Arial" w:cs="Arial"/>
          <w:sz w:val="24"/>
          <w:szCs w:val="24"/>
        </w:rPr>
      </w:pPr>
      <w:r w:rsidRPr="00F24568">
        <w:rPr>
          <w:rFonts w:ascii="Arial" w:hAnsi="Arial" w:cs="Arial"/>
          <w:sz w:val="24"/>
          <w:szCs w:val="24"/>
        </w:rPr>
        <w:t xml:space="preserve">5.2.2. </w:t>
      </w:r>
      <w:r w:rsidR="0051448A" w:rsidRPr="00F24568">
        <w:rPr>
          <w:rFonts w:ascii="Arial" w:hAnsi="Arial" w:cs="Arial"/>
          <w:sz w:val="24"/>
          <w:szCs w:val="24"/>
        </w:rPr>
        <w:t xml:space="preserve">Lorsque des avocats de deux Etats membres différents travaillent ensemble, ils ont tous les deux le devoir de tenir compte des différences susceptibles d’exister entre leurs systèmes légaux, leurs barreaux, leurs compétences et leurs obligations professionnelles. </w:t>
      </w:r>
    </w:p>
    <w:p w:rsidR="000C5F86" w:rsidRPr="00F24568" w:rsidRDefault="000C5F86" w:rsidP="00833BEE">
      <w:pPr>
        <w:spacing w:after="0" w:line="240" w:lineRule="auto"/>
        <w:jc w:val="both"/>
        <w:rPr>
          <w:rFonts w:ascii="Arial" w:hAnsi="Arial" w:cs="Arial"/>
          <w:sz w:val="24"/>
          <w:szCs w:val="24"/>
        </w:rPr>
      </w:pPr>
    </w:p>
    <w:p w:rsidR="0051448A" w:rsidRPr="00F24568" w:rsidRDefault="00866689"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5.3. </w:t>
      </w:r>
      <w:r w:rsidR="0051448A" w:rsidRPr="00F24568">
        <w:rPr>
          <w:rFonts w:ascii="Arial" w:hAnsi="Arial" w:cs="Arial"/>
          <w:b/>
          <w:sz w:val="24"/>
          <w:szCs w:val="24"/>
          <w:u w:val="single"/>
        </w:rPr>
        <w:t xml:space="preserve">Correspondance entre avocats </w:t>
      </w:r>
    </w:p>
    <w:p w:rsidR="000C5F86" w:rsidRPr="00F24568" w:rsidRDefault="000C5F86" w:rsidP="00833BEE">
      <w:pPr>
        <w:pStyle w:val="Paragraphedeliste"/>
        <w:spacing w:after="0" w:line="240" w:lineRule="auto"/>
        <w:ind w:left="0"/>
        <w:jc w:val="both"/>
        <w:rPr>
          <w:rFonts w:ascii="Arial" w:hAnsi="Arial" w:cs="Arial"/>
          <w:sz w:val="24"/>
          <w:szCs w:val="24"/>
          <w:u w:val="single"/>
        </w:rPr>
      </w:pPr>
    </w:p>
    <w:p w:rsidR="0051448A" w:rsidRPr="00F24568" w:rsidRDefault="00866689" w:rsidP="00866689">
      <w:pPr>
        <w:spacing w:after="0" w:line="240" w:lineRule="auto"/>
        <w:ind w:firstLine="426"/>
        <w:jc w:val="both"/>
        <w:rPr>
          <w:rFonts w:ascii="Arial" w:hAnsi="Arial" w:cs="Arial"/>
          <w:sz w:val="24"/>
          <w:szCs w:val="24"/>
        </w:rPr>
      </w:pPr>
      <w:r w:rsidRPr="00F24568">
        <w:rPr>
          <w:rFonts w:ascii="Arial" w:hAnsi="Arial" w:cs="Arial"/>
          <w:sz w:val="24"/>
          <w:szCs w:val="24"/>
        </w:rPr>
        <w:t xml:space="preserve">5.3.1. </w:t>
      </w:r>
      <w:r w:rsidR="0051448A" w:rsidRPr="00F24568">
        <w:rPr>
          <w:rFonts w:ascii="Arial" w:hAnsi="Arial" w:cs="Arial"/>
          <w:sz w:val="24"/>
          <w:szCs w:val="24"/>
        </w:rPr>
        <w:t xml:space="preserve">L’avocat qui adresse à un confrère d’un autre Etat membre une communication dont il souhaite qu’elle ait un caractère « confidentiel » devra clairement exprimer sa volonté lors de l’envoi de cette communication. </w:t>
      </w:r>
    </w:p>
    <w:p w:rsidR="000C5F86" w:rsidRPr="00F24568" w:rsidRDefault="000C5F86" w:rsidP="00833BEE">
      <w:pPr>
        <w:spacing w:after="0" w:line="240" w:lineRule="auto"/>
        <w:jc w:val="both"/>
        <w:rPr>
          <w:rFonts w:ascii="Arial" w:hAnsi="Arial" w:cs="Arial"/>
          <w:sz w:val="24"/>
          <w:szCs w:val="24"/>
        </w:rPr>
      </w:pPr>
    </w:p>
    <w:p w:rsidR="0051448A" w:rsidRPr="00F24568" w:rsidRDefault="00866689" w:rsidP="00866689">
      <w:pPr>
        <w:spacing w:after="0" w:line="240" w:lineRule="auto"/>
        <w:ind w:firstLine="426"/>
        <w:jc w:val="both"/>
        <w:rPr>
          <w:rFonts w:ascii="Arial" w:hAnsi="Arial" w:cs="Arial"/>
          <w:sz w:val="24"/>
          <w:szCs w:val="24"/>
        </w:rPr>
      </w:pPr>
      <w:r w:rsidRPr="00F24568">
        <w:rPr>
          <w:rFonts w:ascii="Arial" w:hAnsi="Arial" w:cs="Arial"/>
          <w:sz w:val="24"/>
          <w:szCs w:val="24"/>
        </w:rPr>
        <w:t xml:space="preserve">5.3.2. </w:t>
      </w:r>
      <w:r w:rsidR="0051448A" w:rsidRPr="00F24568">
        <w:rPr>
          <w:rFonts w:ascii="Arial" w:hAnsi="Arial" w:cs="Arial"/>
          <w:sz w:val="24"/>
          <w:szCs w:val="24"/>
        </w:rPr>
        <w:t>Au cas où le destinataire de la communication ne serait pas en mesure de lui don</w:t>
      </w:r>
      <w:r w:rsidR="00A927B0" w:rsidRPr="00F24568">
        <w:rPr>
          <w:rFonts w:ascii="Arial" w:hAnsi="Arial" w:cs="Arial"/>
          <w:sz w:val="24"/>
          <w:szCs w:val="24"/>
        </w:rPr>
        <w:t xml:space="preserve">ner un caractère « confidentiel », </w:t>
      </w:r>
      <w:r w:rsidR="0051448A" w:rsidRPr="00F24568">
        <w:rPr>
          <w:rFonts w:ascii="Arial" w:hAnsi="Arial" w:cs="Arial"/>
          <w:sz w:val="24"/>
          <w:szCs w:val="24"/>
        </w:rPr>
        <w:t xml:space="preserve">il devra la retourner à son expéditeur sans en révéler le contenu. </w:t>
      </w:r>
    </w:p>
    <w:p w:rsidR="000C5F86" w:rsidRPr="00F24568" w:rsidRDefault="000C5F86" w:rsidP="00833BEE">
      <w:pPr>
        <w:spacing w:after="0" w:line="240" w:lineRule="auto"/>
        <w:jc w:val="both"/>
        <w:rPr>
          <w:rFonts w:ascii="Arial" w:hAnsi="Arial" w:cs="Arial"/>
          <w:sz w:val="24"/>
          <w:szCs w:val="24"/>
        </w:rPr>
      </w:pPr>
    </w:p>
    <w:p w:rsidR="0051448A" w:rsidRPr="00F24568" w:rsidRDefault="00866689"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5.4. </w:t>
      </w:r>
      <w:r w:rsidR="0051448A" w:rsidRPr="00F24568">
        <w:rPr>
          <w:rFonts w:ascii="Arial" w:hAnsi="Arial" w:cs="Arial"/>
          <w:b/>
          <w:sz w:val="24"/>
          <w:szCs w:val="24"/>
          <w:u w:val="single"/>
        </w:rPr>
        <w:t xml:space="preserve">Honoraires de présentation </w:t>
      </w:r>
    </w:p>
    <w:p w:rsidR="000C5F86" w:rsidRPr="00F24568" w:rsidRDefault="000C5F86" w:rsidP="00833BEE">
      <w:pPr>
        <w:pStyle w:val="Paragraphedeliste"/>
        <w:spacing w:after="0" w:line="240" w:lineRule="auto"/>
        <w:ind w:left="0"/>
        <w:jc w:val="both"/>
        <w:rPr>
          <w:rFonts w:ascii="Arial" w:hAnsi="Arial" w:cs="Arial"/>
          <w:sz w:val="24"/>
          <w:szCs w:val="24"/>
          <w:u w:val="single"/>
        </w:rPr>
      </w:pPr>
    </w:p>
    <w:p w:rsidR="0051448A" w:rsidRPr="00F24568" w:rsidRDefault="00866689" w:rsidP="00866689">
      <w:pPr>
        <w:spacing w:after="0" w:line="240" w:lineRule="auto"/>
        <w:ind w:firstLine="426"/>
        <w:jc w:val="both"/>
        <w:rPr>
          <w:rFonts w:ascii="Arial" w:hAnsi="Arial" w:cs="Arial"/>
          <w:sz w:val="24"/>
          <w:szCs w:val="24"/>
        </w:rPr>
      </w:pPr>
      <w:r w:rsidRPr="00F24568">
        <w:rPr>
          <w:rFonts w:ascii="Arial" w:hAnsi="Arial" w:cs="Arial"/>
          <w:sz w:val="24"/>
          <w:szCs w:val="24"/>
        </w:rPr>
        <w:t xml:space="preserve">5.4.1. </w:t>
      </w:r>
      <w:r w:rsidR="0051448A" w:rsidRPr="00F24568">
        <w:rPr>
          <w:rFonts w:ascii="Arial" w:hAnsi="Arial" w:cs="Arial"/>
          <w:sz w:val="24"/>
          <w:szCs w:val="24"/>
        </w:rPr>
        <w:t xml:space="preserve">L’avocat ne peut ni demander à un autre avocat ou à un </w:t>
      </w:r>
      <w:r w:rsidR="008A4360" w:rsidRPr="00F24568">
        <w:rPr>
          <w:rFonts w:ascii="Arial" w:hAnsi="Arial" w:cs="Arial"/>
          <w:sz w:val="24"/>
          <w:szCs w:val="24"/>
        </w:rPr>
        <w:t xml:space="preserve">tiers quelconque ni accepter des </w:t>
      </w:r>
      <w:r w:rsidR="0051448A" w:rsidRPr="00F24568">
        <w:rPr>
          <w:rFonts w:ascii="Arial" w:hAnsi="Arial" w:cs="Arial"/>
          <w:sz w:val="24"/>
          <w:szCs w:val="24"/>
        </w:rPr>
        <w:t>honoraire</w:t>
      </w:r>
      <w:r w:rsidR="008A4360" w:rsidRPr="00F24568">
        <w:rPr>
          <w:rFonts w:ascii="Arial" w:hAnsi="Arial" w:cs="Arial"/>
          <w:sz w:val="24"/>
          <w:szCs w:val="24"/>
        </w:rPr>
        <w:t>s</w:t>
      </w:r>
      <w:r w:rsidR="0051448A" w:rsidRPr="00F24568">
        <w:rPr>
          <w:rFonts w:ascii="Arial" w:hAnsi="Arial" w:cs="Arial"/>
          <w:sz w:val="24"/>
          <w:szCs w:val="24"/>
        </w:rPr>
        <w:t xml:space="preserve">, une commission ou </w:t>
      </w:r>
      <w:proofErr w:type="spellStart"/>
      <w:r w:rsidR="0051448A" w:rsidRPr="00F24568">
        <w:rPr>
          <w:rFonts w:ascii="Arial" w:hAnsi="Arial" w:cs="Arial"/>
          <w:sz w:val="24"/>
          <w:szCs w:val="24"/>
        </w:rPr>
        <w:t>quelqu’autre</w:t>
      </w:r>
      <w:proofErr w:type="spellEnd"/>
      <w:r w:rsidR="0051448A" w:rsidRPr="00F24568">
        <w:rPr>
          <w:rFonts w:ascii="Arial" w:hAnsi="Arial" w:cs="Arial"/>
          <w:sz w:val="24"/>
          <w:szCs w:val="24"/>
        </w:rPr>
        <w:t xml:space="preserve"> compensation pour avoir recommandé un avocat à un client ou renvoyé un client à un avocat. </w:t>
      </w:r>
    </w:p>
    <w:p w:rsidR="000C5F86" w:rsidRPr="00F24568" w:rsidRDefault="000C5F86" w:rsidP="00833BEE">
      <w:pPr>
        <w:pStyle w:val="Paragraphedeliste"/>
        <w:spacing w:after="0" w:line="240" w:lineRule="auto"/>
        <w:ind w:left="0"/>
        <w:jc w:val="both"/>
        <w:rPr>
          <w:rFonts w:ascii="Arial" w:hAnsi="Arial" w:cs="Arial"/>
          <w:sz w:val="24"/>
          <w:szCs w:val="24"/>
        </w:rPr>
      </w:pPr>
    </w:p>
    <w:p w:rsidR="0051448A" w:rsidRPr="00F24568" w:rsidRDefault="00866689" w:rsidP="00866689">
      <w:pPr>
        <w:spacing w:after="0" w:line="240" w:lineRule="auto"/>
        <w:ind w:firstLine="426"/>
        <w:jc w:val="both"/>
        <w:rPr>
          <w:rFonts w:ascii="Arial" w:hAnsi="Arial" w:cs="Arial"/>
          <w:sz w:val="24"/>
          <w:szCs w:val="24"/>
        </w:rPr>
      </w:pPr>
      <w:r w:rsidRPr="00F24568">
        <w:rPr>
          <w:rFonts w:ascii="Arial" w:hAnsi="Arial" w:cs="Arial"/>
          <w:sz w:val="24"/>
          <w:szCs w:val="24"/>
        </w:rPr>
        <w:t xml:space="preserve">5.4.2. </w:t>
      </w:r>
      <w:r w:rsidR="0051448A" w:rsidRPr="00F24568">
        <w:rPr>
          <w:rFonts w:ascii="Arial" w:hAnsi="Arial" w:cs="Arial"/>
          <w:sz w:val="24"/>
          <w:szCs w:val="24"/>
        </w:rPr>
        <w:t xml:space="preserve">L’avocat ne peut verser à personne </w:t>
      </w:r>
      <w:r w:rsidR="008A4360" w:rsidRPr="00F24568">
        <w:rPr>
          <w:rFonts w:ascii="Arial" w:hAnsi="Arial" w:cs="Arial"/>
          <w:sz w:val="24"/>
          <w:szCs w:val="24"/>
        </w:rPr>
        <w:t xml:space="preserve">des </w:t>
      </w:r>
      <w:r w:rsidR="0051448A" w:rsidRPr="00F24568">
        <w:rPr>
          <w:rFonts w:ascii="Arial" w:hAnsi="Arial" w:cs="Arial"/>
          <w:sz w:val="24"/>
          <w:szCs w:val="24"/>
        </w:rPr>
        <w:t>honoraire</w:t>
      </w:r>
      <w:r w:rsidR="008A4360" w:rsidRPr="00F24568">
        <w:rPr>
          <w:rFonts w:ascii="Arial" w:hAnsi="Arial" w:cs="Arial"/>
          <w:sz w:val="24"/>
          <w:szCs w:val="24"/>
        </w:rPr>
        <w:t>s</w:t>
      </w:r>
      <w:r w:rsidR="00F24568">
        <w:rPr>
          <w:rFonts w:ascii="Arial" w:hAnsi="Arial" w:cs="Arial"/>
          <w:sz w:val="24"/>
          <w:szCs w:val="24"/>
        </w:rPr>
        <w:t xml:space="preserve">, une commission ou </w:t>
      </w:r>
      <w:proofErr w:type="spellStart"/>
      <w:r w:rsidR="00F24568">
        <w:rPr>
          <w:rFonts w:ascii="Arial" w:hAnsi="Arial" w:cs="Arial"/>
          <w:sz w:val="24"/>
          <w:szCs w:val="24"/>
        </w:rPr>
        <w:t>quel</w:t>
      </w:r>
      <w:r w:rsidR="0051448A" w:rsidRPr="00F24568">
        <w:rPr>
          <w:rFonts w:ascii="Arial" w:hAnsi="Arial" w:cs="Arial"/>
          <w:sz w:val="24"/>
          <w:szCs w:val="24"/>
        </w:rPr>
        <w:t>qu’autre</w:t>
      </w:r>
      <w:proofErr w:type="spellEnd"/>
      <w:r w:rsidR="0051448A" w:rsidRPr="00F24568">
        <w:rPr>
          <w:rFonts w:ascii="Arial" w:hAnsi="Arial" w:cs="Arial"/>
          <w:sz w:val="24"/>
          <w:szCs w:val="24"/>
        </w:rPr>
        <w:t xml:space="preserve"> compensation en contrepartie de la présentation d’un client. </w:t>
      </w:r>
    </w:p>
    <w:p w:rsidR="003728B1" w:rsidRPr="00F24568" w:rsidRDefault="003728B1" w:rsidP="00833BEE">
      <w:pPr>
        <w:spacing w:after="0" w:line="240" w:lineRule="auto"/>
        <w:jc w:val="both"/>
        <w:rPr>
          <w:rFonts w:ascii="Arial" w:hAnsi="Arial" w:cs="Arial"/>
          <w:sz w:val="24"/>
          <w:szCs w:val="24"/>
        </w:rPr>
      </w:pPr>
    </w:p>
    <w:p w:rsidR="0051448A" w:rsidRPr="00F24568" w:rsidRDefault="0051448A"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5.5. Communication avec la partie adverse </w:t>
      </w:r>
    </w:p>
    <w:p w:rsidR="00866689" w:rsidRPr="00F24568" w:rsidRDefault="00866689" w:rsidP="00833BEE">
      <w:pPr>
        <w:spacing w:after="0" w:line="240" w:lineRule="auto"/>
        <w:jc w:val="both"/>
        <w:rPr>
          <w:rFonts w:ascii="Arial" w:hAnsi="Arial" w:cs="Arial"/>
          <w:b/>
          <w:sz w:val="24"/>
          <w:szCs w:val="24"/>
          <w:u w:val="single"/>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L’avocat ne peut pas se mettre en rapport au sujet d’une affaire particulière directement avec une personne dont il sait qu’elle est représentée ou assistée par un autre avocat, à moins que ce confrère ne lui ait donné son accord et à charge de le tenir informé. </w:t>
      </w:r>
    </w:p>
    <w:p w:rsidR="003728B1" w:rsidRPr="00F24568" w:rsidRDefault="003728B1" w:rsidP="00833BEE">
      <w:pPr>
        <w:spacing w:after="0" w:line="240" w:lineRule="auto"/>
        <w:jc w:val="both"/>
        <w:rPr>
          <w:rFonts w:ascii="Arial" w:hAnsi="Arial" w:cs="Arial"/>
          <w:sz w:val="24"/>
          <w:szCs w:val="24"/>
        </w:rPr>
      </w:pPr>
    </w:p>
    <w:p w:rsidR="0051448A" w:rsidRPr="00F24568" w:rsidRDefault="00866689"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5.6. </w:t>
      </w:r>
      <w:r w:rsidR="0051448A" w:rsidRPr="00F24568">
        <w:rPr>
          <w:rFonts w:ascii="Arial" w:hAnsi="Arial" w:cs="Arial"/>
          <w:b/>
          <w:sz w:val="24"/>
          <w:szCs w:val="24"/>
          <w:u w:val="single"/>
        </w:rPr>
        <w:t xml:space="preserve">Responsabilité pécuniaire </w:t>
      </w:r>
    </w:p>
    <w:p w:rsidR="003728B1" w:rsidRPr="00F24568" w:rsidRDefault="003728B1" w:rsidP="00833BEE">
      <w:pPr>
        <w:pStyle w:val="Paragraphedeliste"/>
        <w:spacing w:after="0" w:line="240" w:lineRule="auto"/>
        <w:ind w:left="0"/>
        <w:jc w:val="both"/>
        <w:rPr>
          <w:rFonts w:ascii="Arial" w:hAnsi="Arial" w:cs="Arial"/>
          <w:sz w:val="24"/>
          <w:szCs w:val="24"/>
          <w:u w:val="single"/>
        </w:rPr>
      </w:pPr>
    </w:p>
    <w:p w:rsidR="0052796F"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Dans les relations professionnelles entre avocats de barreaux de différents Etats membres, l’avocat qui, ne se bornant pas à recommander un confrère ou à l’introduire auprès d’un client, confie une affaire à un correspondant ou le consulte, est personnellement tenu, même en cas de défaillance du client, au paiement des honoraires, frais et débours dus au conseil étranger. </w:t>
      </w: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Cependant, les avocats concernés peuvent, au début de leurs relations, convenir de dispositions particulières à ce sujet. </w:t>
      </w:r>
    </w:p>
    <w:p w:rsidR="003728B1" w:rsidRPr="00F24568" w:rsidRDefault="003728B1" w:rsidP="00833BEE">
      <w:pPr>
        <w:spacing w:after="0" w:line="240" w:lineRule="auto"/>
        <w:jc w:val="both"/>
        <w:rPr>
          <w:rFonts w:ascii="Arial" w:hAnsi="Arial" w:cs="Arial"/>
          <w:sz w:val="24"/>
          <w:szCs w:val="24"/>
        </w:rPr>
      </w:pPr>
    </w:p>
    <w:p w:rsidR="0051448A" w:rsidRPr="00F24568" w:rsidRDefault="0051448A" w:rsidP="00833BEE">
      <w:pPr>
        <w:spacing w:after="0" w:line="240" w:lineRule="auto"/>
        <w:jc w:val="both"/>
        <w:rPr>
          <w:rFonts w:ascii="Arial" w:hAnsi="Arial" w:cs="Arial"/>
          <w:sz w:val="24"/>
          <w:szCs w:val="24"/>
        </w:rPr>
      </w:pPr>
      <w:r w:rsidRPr="00F24568">
        <w:rPr>
          <w:rFonts w:ascii="Arial" w:hAnsi="Arial" w:cs="Arial"/>
          <w:sz w:val="24"/>
          <w:szCs w:val="24"/>
        </w:rPr>
        <w:t xml:space="preserve">En outre, l’avocat peut, à tout instant, limiter son engagement personnel au montant des honoraires, frais et débours engagés avant la notification à son confrère étranger de sa décision de décliner sa responsabilité pour l’avenir. </w:t>
      </w:r>
    </w:p>
    <w:p w:rsidR="003728B1" w:rsidRPr="00F24568" w:rsidRDefault="003728B1" w:rsidP="00833BEE">
      <w:pPr>
        <w:spacing w:after="0" w:line="240" w:lineRule="auto"/>
        <w:jc w:val="both"/>
        <w:rPr>
          <w:rFonts w:ascii="Arial" w:hAnsi="Arial" w:cs="Arial"/>
          <w:sz w:val="24"/>
          <w:szCs w:val="24"/>
        </w:rPr>
      </w:pPr>
    </w:p>
    <w:p w:rsidR="0052796F" w:rsidRPr="00F24568" w:rsidRDefault="0052796F" w:rsidP="00833BEE">
      <w:pPr>
        <w:spacing w:after="0" w:line="240" w:lineRule="auto"/>
        <w:jc w:val="both"/>
        <w:rPr>
          <w:rFonts w:ascii="Arial" w:hAnsi="Arial" w:cs="Arial"/>
          <w:sz w:val="24"/>
          <w:szCs w:val="24"/>
        </w:rPr>
      </w:pPr>
    </w:p>
    <w:p w:rsidR="0051448A" w:rsidRPr="00F24568" w:rsidRDefault="00866689"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5.7. </w:t>
      </w:r>
      <w:r w:rsidR="0051448A" w:rsidRPr="00F24568">
        <w:rPr>
          <w:rFonts w:ascii="Arial" w:hAnsi="Arial" w:cs="Arial"/>
          <w:b/>
          <w:sz w:val="24"/>
          <w:szCs w:val="24"/>
          <w:u w:val="single"/>
        </w:rPr>
        <w:t xml:space="preserve">Litiges entre avocats de plusieurs Etats membres </w:t>
      </w:r>
    </w:p>
    <w:p w:rsidR="003728B1" w:rsidRPr="00F24568" w:rsidRDefault="003728B1" w:rsidP="00833BEE">
      <w:pPr>
        <w:pStyle w:val="Paragraphedeliste"/>
        <w:spacing w:after="0" w:line="240" w:lineRule="auto"/>
        <w:ind w:left="0"/>
        <w:jc w:val="both"/>
        <w:rPr>
          <w:rFonts w:ascii="Arial" w:hAnsi="Arial" w:cs="Arial"/>
          <w:sz w:val="24"/>
          <w:szCs w:val="24"/>
          <w:u w:val="single"/>
        </w:rPr>
      </w:pPr>
    </w:p>
    <w:p w:rsidR="0051448A" w:rsidRPr="00F24568" w:rsidRDefault="0051448A" w:rsidP="00866689">
      <w:pPr>
        <w:spacing w:after="0" w:line="240" w:lineRule="auto"/>
        <w:ind w:firstLine="426"/>
        <w:jc w:val="both"/>
        <w:rPr>
          <w:rFonts w:ascii="Arial" w:hAnsi="Arial" w:cs="Arial"/>
          <w:sz w:val="24"/>
          <w:szCs w:val="24"/>
        </w:rPr>
      </w:pPr>
      <w:r w:rsidRPr="00F24568">
        <w:rPr>
          <w:rFonts w:ascii="Arial" w:hAnsi="Arial" w:cs="Arial"/>
          <w:sz w:val="24"/>
          <w:szCs w:val="24"/>
        </w:rPr>
        <w:t>5.</w:t>
      </w:r>
      <w:r w:rsidR="00E83706" w:rsidRPr="00F24568">
        <w:rPr>
          <w:rFonts w:ascii="Arial" w:hAnsi="Arial" w:cs="Arial"/>
          <w:sz w:val="24"/>
          <w:szCs w:val="24"/>
        </w:rPr>
        <w:t>7</w:t>
      </w:r>
      <w:r w:rsidRPr="00F24568">
        <w:rPr>
          <w:rFonts w:ascii="Arial" w:hAnsi="Arial" w:cs="Arial"/>
          <w:sz w:val="24"/>
          <w:szCs w:val="24"/>
        </w:rPr>
        <w:t xml:space="preserve">.1. Lorsqu’un avocat est d’avis qu’un confrère d’un autre Etat membre a violé une règle déontologique, il doit attirer l’attention de son confrère sur ce point. </w:t>
      </w:r>
    </w:p>
    <w:p w:rsidR="003728B1" w:rsidRPr="00F24568" w:rsidRDefault="003728B1" w:rsidP="00833BEE">
      <w:pPr>
        <w:spacing w:after="0" w:line="240" w:lineRule="auto"/>
        <w:jc w:val="both"/>
        <w:rPr>
          <w:rFonts w:ascii="Arial" w:hAnsi="Arial" w:cs="Arial"/>
          <w:sz w:val="24"/>
          <w:szCs w:val="24"/>
        </w:rPr>
      </w:pPr>
    </w:p>
    <w:p w:rsidR="0051448A" w:rsidRPr="00F24568" w:rsidRDefault="0051448A" w:rsidP="00866689">
      <w:pPr>
        <w:spacing w:after="0" w:line="240" w:lineRule="auto"/>
        <w:ind w:firstLine="426"/>
        <w:jc w:val="both"/>
        <w:rPr>
          <w:rFonts w:ascii="Arial" w:hAnsi="Arial" w:cs="Arial"/>
          <w:sz w:val="24"/>
          <w:szCs w:val="24"/>
        </w:rPr>
      </w:pPr>
      <w:r w:rsidRPr="00F24568">
        <w:rPr>
          <w:rFonts w:ascii="Arial" w:hAnsi="Arial" w:cs="Arial"/>
          <w:sz w:val="24"/>
          <w:szCs w:val="24"/>
        </w:rPr>
        <w:t>5.</w:t>
      </w:r>
      <w:r w:rsidR="00E83706" w:rsidRPr="00F24568">
        <w:rPr>
          <w:rFonts w:ascii="Arial" w:hAnsi="Arial" w:cs="Arial"/>
          <w:sz w:val="24"/>
          <w:szCs w:val="24"/>
        </w:rPr>
        <w:t>7</w:t>
      </w:r>
      <w:r w:rsidRPr="00F24568">
        <w:rPr>
          <w:rFonts w:ascii="Arial" w:hAnsi="Arial" w:cs="Arial"/>
          <w:sz w:val="24"/>
          <w:szCs w:val="24"/>
        </w:rPr>
        <w:t xml:space="preserve">.2. Lorsqu’un quelconque différend personnel de nature professionnelle surgit entre avocats de plusieurs Etats membres, ils doivent d’abord tenter de le régler à l’amiable. </w:t>
      </w:r>
    </w:p>
    <w:p w:rsidR="003728B1" w:rsidRPr="00F24568" w:rsidRDefault="003728B1" w:rsidP="00833BEE">
      <w:pPr>
        <w:spacing w:after="0" w:line="240" w:lineRule="auto"/>
        <w:jc w:val="both"/>
        <w:rPr>
          <w:rFonts w:ascii="Arial" w:hAnsi="Arial" w:cs="Arial"/>
          <w:sz w:val="24"/>
          <w:szCs w:val="24"/>
        </w:rPr>
      </w:pPr>
    </w:p>
    <w:p w:rsidR="0051448A" w:rsidRPr="00F24568" w:rsidRDefault="0051448A" w:rsidP="00866689">
      <w:pPr>
        <w:spacing w:after="0" w:line="240" w:lineRule="auto"/>
        <w:ind w:firstLine="426"/>
        <w:jc w:val="both"/>
        <w:rPr>
          <w:rFonts w:ascii="Arial" w:hAnsi="Arial" w:cs="Arial"/>
          <w:sz w:val="24"/>
          <w:szCs w:val="24"/>
        </w:rPr>
      </w:pPr>
      <w:r w:rsidRPr="00F24568">
        <w:rPr>
          <w:rFonts w:ascii="Arial" w:hAnsi="Arial" w:cs="Arial"/>
          <w:sz w:val="24"/>
          <w:szCs w:val="24"/>
        </w:rPr>
        <w:lastRenderedPageBreak/>
        <w:t>5.</w:t>
      </w:r>
      <w:r w:rsidR="00E83706" w:rsidRPr="00F24568">
        <w:rPr>
          <w:rFonts w:ascii="Arial" w:hAnsi="Arial" w:cs="Arial"/>
          <w:sz w:val="24"/>
          <w:szCs w:val="24"/>
        </w:rPr>
        <w:t>7</w:t>
      </w:r>
      <w:r w:rsidRPr="00F24568">
        <w:rPr>
          <w:rFonts w:ascii="Arial" w:hAnsi="Arial" w:cs="Arial"/>
          <w:sz w:val="24"/>
          <w:szCs w:val="24"/>
        </w:rPr>
        <w:t>.3. Avant d’engager une procédure contre un confrère d’un autre Etat membre au sujet d’un différend visé aux paragraphes 5.</w:t>
      </w:r>
      <w:r w:rsidR="00E83706" w:rsidRPr="00F24568">
        <w:rPr>
          <w:rFonts w:ascii="Arial" w:hAnsi="Arial" w:cs="Arial"/>
          <w:sz w:val="24"/>
          <w:szCs w:val="24"/>
        </w:rPr>
        <w:t>7</w:t>
      </w:r>
      <w:r w:rsidR="00F232C4" w:rsidRPr="00F24568">
        <w:rPr>
          <w:rFonts w:ascii="Arial" w:hAnsi="Arial" w:cs="Arial"/>
          <w:sz w:val="24"/>
          <w:szCs w:val="24"/>
        </w:rPr>
        <w:t>.1 et 5.</w:t>
      </w:r>
      <w:r w:rsidR="00E83706" w:rsidRPr="00F24568">
        <w:rPr>
          <w:rFonts w:ascii="Arial" w:hAnsi="Arial" w:cs="Arial"/>
          <w:sz w:val="24"/>
          <w:szCs w:val="24"/>
        </w:rPr>
        <w:t>7</w:t>
      </w:r>
      <w:r w:rsidRPr="00F24568">
        <w:rPr>
          <w:rFonts w:ascii="Arial" w:hAnsi="Arial" w:cs="Arial"/>
          <w:sz w:val="24"/>
          <w:szCs w:val="24"/>
        </w:rPr>
        <w:t xml:space="preserve">.2, l’avocat doit en informer les barreaux dont dépendent les deux avocats, afin de permettre aux barreaux concernés de prêter leur concours en vue d’un règlement amiable. </w:t>
      </w:r>
    </w:p>
    <w:p w:rsidR="003728B1" w:rsidRPr="00F24568" w:rsidRDefault="003728B1" w:rsidP="00833BEE">
      <w:pPr>
        <w:spacing w:after="0" w:line="240" w:lineRule="auto"/>
        <w:jc w:val="both"/>
        <w:rPr>
          <w:rFonts w:ascii="Arial" w:hAnsi="Arial" w:cs="Arial"/>
          <w:sz w:val="24"/>
          <w:szCs w:val="24"/>
        </w:rPr>
      </w:pPr>
    </w:p>
    <w:p w:rsidR="00E83706" w:rsidRPr="00F24568" w:rsidRDefault="00866689"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 xml:space="preserve">5.8. </w:t>
      </w:r>
      <w:r w:rsidR="00E83706" w:rsidRPr="00F24568">
        <w:rPr>
          <w:rFonts w:ascii="Arial" w:hAnsi="Arial" w:cs="Arial"/>
          <w:b/>
          <w:sz w:val="24"/>
          <w:szCs w:val="24"/>
          <w:u w:val="single"/>
        </w:rPr>
        <w:t xml:space="preserve">Formation de jeunes avocats </w:t>
      </w:r>
    </w:p>
    <w:p w:rsidR="003728B1" w:rsidRPr="00F24568" w:rsidRDefault="003728B1" w:rsidP="00833BEE">
      <w:pPr>
        <w:pStyle w:val="Paragraphedeliste"/>
        <w:spacing w:after="0" w:line="240" w:lineRule="auto"/>
        <w:ind w:left="0"/>
        <w:jc w:val="both"/>
        <w:rPr>
          <w:rFonts w:ascii="Arial" w:hAnsi="Arial" w:cs="Arial"/>
          <w:sz w:val="24"/>
          <w:szCs w:val="24"/>
          <w:u w:val="single"/>
        </w:rPr>
      </w:pPr>
    </w:p>
    <w:p w:rsidR="00E83706" w:rsidRPr="00F24568" w:rsidRDefault="00E83706" w:rsidP="00833BEE">
      <w:pPr>
        <w:spacing w:after="0" w:line="240" w:lineRule="auto"/>
        <w:jc w:val="both"/>
        <w:rPr>
          <w:rFonts w:ascii="Arial" w:hAnsi="Arial" w:cs="Arial"/>
          <w:sz w:val="24"/>
          <w:szCs w:val="24"/>
        </w:rPr>
      </w:pPr>
      <w:r w:rsidRPr="00F24568">
        <w:rPr>
          <w:rFonts w:ascii="Arial" w:hAnsi="Arial" w:cs="Arial"/>
          <w:sz w:val="24"/>
          <w:szCs w:val="24"/>
        </w:rPr>
        <w:t>En vue de renforcer la coopération et la confiance entre les avocats de différents</w:t>
      </w:r>
      <w:r w:rsidR="00F24568">
        <w:rPr>
          <w:rFonts w:ascii="Arial" w:hAnsi="Arial" w:cs="Arial"/>
          <w:sz w:val="24"/>
          <w:szCs w:val="24"/>
        </w:rPr>
        <w:t xml:space="preserve"> </w:t>
      </w:r>
      <w:r w:rsidRPr="00F24568">
        <w:rPr>
          <w:rFonts w:ascii="Arial" w:hAnsi="Arial" w:cs="Arial"/>
          <w:sz w:val="24"/>
          <w:szCs w:val="24"/>
        </w:rPr>
        <w:t xml:space="preserve">Etats membres dans l’intérêt bien compris des clients, il est nécessaire d’encourager l’acquisition d’une meilleure connaissance des lois et règles de procédure applicables dans les différents Etats membres. A cet effet, l’avocat prendra en considération la nécessité de former de jeunes confrères d’autres Etats membres dans le cadre de son obligation professionnelle d’assurer la formation des jeunes. </w:t>
      </w:r>
    </w:p>
    <w:p w:rsidR="00E83706" w:rsidRPr="00F24568" w:rsidRDefault="00E83706" w:rsidP="00833BEE">
      <w:pPr>
        <w:spacing w:line="240" w:lineRule="auto"/>
        <w:jc w:val="both"/>
        <w:rPr>
          <w:rFonts w:ascii="Arial" w:hAnsi="Arial" w:cs="Arial"/>
          <w:sz w:val="24"/>
          <w:szCs w:val="24"/>
        </w:rPr>
      </w:pPr>
    </w:p>
    <w:p w:rsidR="0054480C" w:rsidRPr="00F24568" w:rsidRDefault="0054480C" w:rsidP="00833BEE">
      <w:pPr>
        <w:spacing w:line="240" w:lineRule="auto"/>
        <w:jc w:val="both"/>
        <w:rPr>
          <w:rFonts w:ascii="Arial" w:hAnsi="Arial" w:cs="Arial"/>
          <w:sz w:val="24"/>
          <w:szCs w:val="24"/>
        </w:rPr>
      </w:pPr>
    </w:p>
    <w:p w:rsidR="0054480C" w:rsidRPr="00F24568" w:rsidRDefault="0054480C" w:rsidP="00833BEE">
      <w:pPr>
        <w:spacing w:line="240" w:lineRule="auto"/>
        <w:jc w:val="both"/>
        <w:rPr>
          <w:rFonts w:ascii="Arial" w:hAnsi="Arial" w:cs="Arial"/>
          <w:sz w:val="24"/>
          <w:szCs w:val="24"/>
        </w:rPr>
      </w:pPr>
    </w:p>
    <w:p w:rsidR="0054480C" w:rsidRPr="00F24568" w:rsidRDefault="0054480C" w:rsidP="00833BEE">
      <w:pPr>
        <w:spacing w:line="240" w:lineRule="auto"/>
        <w:jc w:val="both"/>
        <w:rPr>
          <w:rFonts w:ascii="Arial" w:hAnsi="Arial" w:cs="Arial"/>
          <w:sz w:val="24"/>
          <w:szCs w:val="24"/>
        </w:rPr>
      </w:pPr>
    </w:p>
    <w:p w:rsidR="0054480C" w:rsidRPr="00F24568" w:rsidRDefault="0054480C" w:rsidP="00833BEE">
      <w:pPr>
        <w:spacing w:line="240" w:lineRule="auto"/>
        <w:jc w:val="both"/>
        <w:rPr>
          <w:rFonts w:ascii="Arial" w:hAnsi="Arial" w:cs="Arial"/>
          <w:sz w:val="24"/>
          <w:szCs w:val="24"/>
        </w:rPr>
      </w:pPr>
    </w:p>
    <w:p w:rsidR="0052796F" w:rsidRPr="00F24568" w:rsidRDefault="0052796F" w:rsidP="00833BEE">
      <w:pPr>
        <w:spacing w:line="240" w:lineRule="auto"/>
        <w:jc w:val="both"/>
        <w:rPr>
          <w:rFonts w:ascii="Arial" w:hAnsi="Arial" w:cs="Arial"/>
          <w:sz w:val="24"/>
          <w:szCs w:val="24"/>
        </w:rPr>
      </w:pPr>
    </w:p>
    <w:p w:rsidR="0052796F" w:rsidRPr="00F24568" w:rsidRDefault="0052796F" w:rsidP="00833BEE">
      <w:pPr>
        <w:spacing w:line="240" w:lineRule="auto"/>
        <w:jc w:val="both"/>
        <w:rPr>
          <w:rFonts w:ascii="Arial" w:hAnsi="Arial" w:cs="Arial"/>
          <w:sz w:val="24"/>
          <w:szCs w:val="24"/>
        </w:rPr>
      </w:pPr>
    </w:p>
    <w:p w:rsidR="0052796F" w:rsidRPr="00F24568" w:rsidRDefault="0052796F" w:rsidP="00833BEE">
      <w:pPr>
        <w:spacing w:line="240" w:lineRule="auto"/>
        <w:jc w:val="both"/>
        <w:rPr>
          <w:rFonts w:ascii="Arial" w:hAnsi="Arial" w:cs="Arial"/>
          <w:sz w:val="24"/>
          <w:szCs w:val="24"/>
        </w:rPr>
      </w:pPr>
    </w:p>
    <w:p w:rsidR="0052796F" w:rsidRPr="00F24568" w:rsidRDefault="0052796F" w:rsidP="00833BEE">
      <w:pPr>
        <w:spacing w:line="240" w:lineRule="auto"/>
        <w:jc w:val="both"/>
        <w:rPr>
          <w:rFonts w:ascii="Arial" w:hAnsi="Arial" w:cs="Arial"/>
          <w:sz w:val="24"/>
          <w:szCs w:val="24"/>
        </w:rPr>
      </w:pPr>
    </w:p>
    <w:p w:rsidR="0052796F" w:rsidRDefault="0052796F"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Default="00F24568" w:rsidP="00833BEE">
      <w:pPr>
        <w:spacing w:line="240" w:lineRule="auto"/>
        <w:jc w:val="both"/>
        <w:rPr>
          <w:rFonts w:ascii="Arial" w:hAnsi="Arial" w:cs="Arial"/>
          <w:sz w:val="24"/>
          <w:szCs w:val="24"/>
        </w:rPr>
      </w:pPr>
    </w:p>
    <w:p w:rsidR="00F24568" w:rsidRPr="00F24568" w:rsidRDefault="00F24568" w:rsidP="00833BEE">
      <w:pPr>
        <w:spacing w:line="240" w:lineRule="auto"/>
        <w:jc w:val="both"/>
        <w:rPr>
          <w:rFonts w:ascii="Arial" w:hAnsi="Arial" w:cs="Arial"/>
          <w:sz w:val="24"/>
          <w:szCs w:val="24"/>
        </w:rPr>
      </w:pPr>
    </w:p>
    <w:p w:rsidR="0052796F" w:rsidRPr="00F24568" w:rsidRDefault="0052796F" w:rsidP="00833BEE">
      <w:pPr>
        <w:spacing w:line="240" w:lineRule="auto"/>
        <w:jc w:val="both"/>
        <w:rPr>
          <w:rFonts w:ascii="Arial" w:hAnsi="Arial" w:cs="Arial"/>
          <w:sz w:val="24"/>
          <w:szCs w:val="24"/>
        </w:rPr>
      </w:pPr>
    </w:p>
    <w:p w:rsidR="0054480C" w:rsidRPr="00F24568" w:rsidRDefault="0054480C" w:rsidP="00833BEE">
      <w:pPr>
        <w:spacing w:after="0" w:line="240" w:lineRule="auto"/>
        <w:jc w:val="both"/>
        <w:rPr>
          <w:rFonts w:ascii="Arial" w:hAnsi="Arial" w:cs="Arial"/>
          <w:b/>
          <w:sz w:val="24"/>
          <w:szCs w:val="24"/>
          <w:u w:val="single"/>
        </w:rPr>
      </w:pPr>
      <w:r w:rsidRPr="00F24568">
        <w:rPr>
          <w:rFonts w:ascii="Arial" w:hAnsi="Arial" w:cs="Arial"/>
          <w:b/>
          <w:sz w:val="24"/>
          <w:szCs w:val="24"/>
          <w:u w:val="single"/>
        </w:rPr>
        <w:t>TABLE DES MATIERES</w:t>
      </w:r>
    </w:p>
    <w:p w:rsidR="0054480C" w:rsidRPr="00F24568" w:rsidRDefault="0054480C" w:rsidP="00833BEE">
      <w:pPr>
        <w:spacing w:after="0" w:line="240" w:lineRule="auto"/>
        <w:jc w:val="both"/>
        <w:rPr>
          <w:rFonts w:ascii="Arial" w:hAnsi="Arial" w:cs="Arial"/>
          <w:b/>
          <w:sz w:val="24"/>
          <w:szCs w:val="24"/>
          <w:u w:val="single"/>
        </w:rPr>
      </w:pPr>
    </w:p>
    <w:p w:rsidR="0054480C" w:rsidRPr="00F24568" w:rsidRDefault="0054480C" w:rsidP="00833BEE">
      <w:pPr>
        <w:pStyle w:val="Paragraphedeliste"/>
        <w:numPr>
          <w:ilvl w:val="0"/>
          <w:numId w:val="16"/>
        </w:numPr>
        <w:spacing w:after="0" w:line="240" w:lineRule="auto"/>
        <w:ind w:left="0"/>
        <w:jc w:val="both"/>
        <w:rPr>
          <w:rFonts w:ascii="Arial" w:hAnsi="Arial" w:cs="Arial"/>
          <w:sz w:val="24"/>
          <w:szCs w:val="24"/>
        </w:rPr>
      </w:pPr>
      <w:r w:rsidRPr="00F24568">
        <w:rPr>
          <w:rFonts w:ascii="Arial" w:hAnsi="Arial" w:cs="Arial"/>
          <w:sz w:val="24"/>
          <w:szCs w:val="24"/>
        </w:rPr>
        <w:t xml:space="preserve">PRÉAMBULE </w:t>
      </w:r>
    </w:p>
    <w:p w:rsidR="0054480C" w:rsidRPr="00F24568" w:rsidRDefault="0054480C" w:rsidP="00833BEE">
      <w:pPr>
        <w:pStyle w:val="Paragraphedeliste"/>
        <w:spacing w:after="0" w:line="240" w:lineRule="auto"/>
        <w:ind w:left="0"/>
        <w:jc w:val="both"/>
        <w:rPr>
          <w:rFonts w:ascii="Arial" w:hAnsi="Arial" w:cs="Arial"/>
          <w:sz w:val="24"/>
          <w:szCs w:val="24"/>
        </w:rPr>
      </w:pP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1.1. La mission de l’avocat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1.2. La nature des règles déontologiques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1.3. Les objectifs du Code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1.4. Champ d’application </w:t>
      </w:r>
      <w:proofErr w:type="spellStart"/>
      <w:r w:rsidRPr="00F24568">
        <w:rPr>
          <w:rFonts w:ascii="Arial" w:hAnsi="Arial" w:cs="Arial"/>
          <w:sz w:val="24"/>
          <w:szCs w:val="24"/>
        </w:rPr>
        <w:t>ration</w:t>
      </w:r>
      <w:bookmarkStart w:id="0" w:name="_GoBack"/>
      <w:bookmarkEnd w:id="0"/>
      <w:r w:rsidRPr="00F24568">
        <w:rPr>
          <w:rFonts w:ascii="Arial" w:hAnsi="Arial" w:cs="Arial"/>
          <w:sz w:val="24"/>
          <w:szCs w:val="24"/>
        </w:rPr>
        <w:t>e</w:t>
      </w:r>
      <w:proofErr w:type="spellEnd"/>
      <w:r w:rsidRPr="00F24568">
        <w:rPr>
          <w:rFonts w:ascii="Arial" w:hAnsi="Arial" w:cs="Arial"/>
          <w:sz w:val="24"/>
          <w:szCs w:val="24"/>
        </w:rPr>
        <w:t xml:space="preserve"> personae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1.5. Champ d’application </w:t>
      </w:r>
      <w:proofErr w:type="spellStart"/>
      <w:r w:rsidRPr="00F24568">
        <w:rPr>
          <w:rFonts w:ascii="Arial" w:hAnsi="Arial" w:cs="Arial"/>
          <w:sz w:val="24"/>
          <w:szCs w:val="24"/>
        </w:rPr>
        <w:t>ratione</w:t>
      </w:r>
      <w:proofErr w:type="spellEnd"/>
      <w:r w:rsidRPr="00F24568">
        <w:rPr>
          <w:rFonts w:ascii="Arial" w:hAnsi="Arial" w:cs="Arial"/>
          <w:sz w:val="24"/>
          <w:szCs w:val="24"/>
        </w:rPr>
        <w:t xml:space="preserve"> materiae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1.6. Définitions </w:t>
      </w:r>
    </w:p>
    <w:p w:rsidR="0054480C" w:rsidRPr="00F24568" w:rsidRDefault="0054480C" w:rsidP="00833BEE">
      <w:pPr>
        <w:spacing w:after="0" w:line="240" w:lineRule="auto"/>
        <w:jc w:val="both"/>
        <w:rPr>
          <w:rFonts w:ascii="Arial" w:hAnsi="Arial" w:cs="Arial"/>
          <w:sz w:val="24"/>
          <w:szCs w:val="24"/>
        </w:rPr>
      </w:pPr>
    </w:p>
    <w:p w:rsidR="0054480C" w:rsidRPr="00F24568" w:rsidRDefault="0054480C" w:rsidP="00833BEE">
      <w:pPr>
        <w:pStyle w:val="Paragraphedeliste"/>
        <w:numPr>
          <w:ilvl w:val="0"/>
          <w:numId w:val="16"/>
        </w:numPr>
        <w:spacing w:after="0" w:line="240" w:lineRule="auto"/>
        <w:ind w:left="0"/>
        <w:jc w:val="both"/>
        <w:rPr>
          <w:rFonts w:ascii="Arial" w:hAnsi="Arial" w:cs="Arial"/>
          <w:sz w:val="24"/>
          <w:szCs w:val="24"/>
        </w:rPr>
      </w:pPr>
      <w:r w:rsidRPr="00F24568">
        <w:rPr>
          <w:rFonts w:ascii="Arial" w:hAnsi="Arial" w:cs="Arial"/>
          <w:sz w:val="24"/>
          <w:szCs w:val="24"/>
        </w:rPr>
        <w:t>PRINCIPES GÉNÉRAUX</w:t>
      </w:r>
    </w:p>
    <w:p w:rsidR="0054480C" w:rsidRPr="00F24568" w:rsidRDefault="0054480C" w:rsidP="00833BEE">
      <w:pPr>
        <w:pStyle w:val="Paragraphedeliste"/>
        <w:spacing w:after="0" w:line="240" w:lineRule="auto"/>
        <w:ind w:left="0"/>
        <w:jc w:val="both"/>
        <w:rPr>
          <w:rFonts w:ascii="Arial" w:hAnsi="Arial" w:cs="Arial"/>
          <w:sz w:val="24"/>
          <w:szCs w:val="24"/>
        </w:rPr>
      </w:pP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2.1. Indépendance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2.2. Confiance et intégrité morale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2.3. Secret professionnel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2.4. Respect de la déontologie des autres barreaux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2.5. </w:t>
      </w:r>
      <w:proofErr w:type="spellStart"/>
      <w:r w:rsidRPr="00F24568">
        <w:rPr>
          <w:rFonts w:ascii="Arial" w:hAnsi="Arial" w:cs="Arial"/>
          <w:sz w:val="24"/>
          <w:szCs w:val="24"/>
        </w:rPr>
        <w:t>Incompabilités</w:t>
      </w:r>
      <w:proofErr w:type="spellEnd"/>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2.6. Publicité personnelle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2.7. L’intérêt du client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2.8. Limitation de la responsabilité de l’avocat à l’égard du client </w:t>
      </w:r>
    </w:p>
    <w:p w:rsidR="0054480C" w:rsidRPr="00F24568" w:rsidRDefault="0054480C" w:rsidP="00833BEE">
      <w:pPr>
        <w:spacing w:after="0" w:line="240" w:lineRule="auto"/>
        <w:jc w:val="both"/>
        <w:rPr>
          <w:rFonts w:ascii="Arial" w:hAnsi="Arial" w:cs="Arial"/>
          <w:sz w:val="24"/>
          <w:szCs w:val="24"/>
        </w:rPr>
      </w:pPr>
    </w:p>
    <w:p w:rsidR="0054480C" w:rsidRPr="00F24568" w:rsidRDefault="0054480C" w:rsidP="00833BEE">
      <w:pPr>
        <w:pStyle w:val="Paragraphedeliste"/>
        <w:numPr>
          <w:ilvl w:val="0"/>
          <w:numId w:val="16"/>
        </w:numPr>
        <w:spacing w:after="0" w:line="240" w:lineRule="auto"/>
        <w:ind w:left="0"/>
        <w:jc w:val="both"/>
        <w:rPr>
          <w:rFonts w:ascii="Arial" w:hAnsi="Arial" w:cs="Arial"/>
          <w:sz w:val="24"/>
          <w:szCs w:val="24"/>
        </w:rPr>
      </w:pPr>
      <w:r w:rsidRPr="00F24568">
        <w:rPr>
          <w:rFonts w:ascii="Arial" w:hAnsi="Arial" w:cs="Arial"/>
          <w:sz w:val="24"/>
          <w:szCs w:val="24"/>
        </w:rPr>
        <w:t xml:space="preserve">RAPPORTS AVEC LES CLIENTS </w:t>
      </w:r>
    </w:p>
    <w:p w:rsidR="0054480C" w:rsidRPr="00F24568" w:rsidRDefault="0054480C" w:rsidP="00833BEE">
      <w:pPr>
        <w:pStyle w:val="Paragraphedeliste"/>
        <w:spacing w:after="0" w:line="240" w:lineRule="auto"/>
        <w:ind w:left="0"/>
        <w:jc w:val="both"/>
        <w:rPr>
          <w:rFonts w:ascii="Arial" w:hAnsi="Arial" w:cs="Arial"/>
          <w:sz w:val="24"/>
          <w:szCs w:val="24"/>
        </w:rPr>
      </w:pP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3.1. Début et fin des relations avec le client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3.2. Conflit d’intérêts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3.3. Pacte de quota </w:t>
      </w:r>
      <w:proofErr w:type="spellStart"/>
      <w:r w:rsidRPr="00F24568">
        <w:rPr>
          <w:rFonts w:ascii="Arial" w:hAnsi="Arial" w:cs="Arial"/>
          <w:sz w:val="24"/>
          <w:szCs w:val="24"/>
        </w:rPr>
        <w:t>litis</w:t>
      </w:r>
      <w:proofErr w:type="spellEnd"/>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3.4. Détermination des honoraires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3.5. Provisions sur honoraires et frais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3.6. Partage d’honoraires avec une personne qui n’est pas avocat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3.7. Solution appropriée au coût et bénéfice de l’aide légale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3.8. Fonds des clients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3.9. Assurance responsabilité professionnelle </w:t>
      </w:r>
    </w:p>
    <w:p w:rsidR="0054480C" w:rsidRPr="00F24568" w:rsidRDefault="0054480C" w:rsidP="00833BEE">
      <w:pPr>
        <w:spacing w:after="0" w:line="240" w:lineRule="auto"/>
        <w:jc w:val="both"/>
        <w:rPr>
          <w:rFonts w:ascii="Arial" w:hAnsi="Arial" w:cs="Arial"/>
          <w:sz w:val="24"/>
          <w:szCs w:val="24"/>
        </w:rPr>
      </w:pPr>
    </w:p>
    <w:p w:rsidR="0054480C" w:rsidRPr="00F24568" w:rsidRDefault="0054480C" w:rsidP="00833BEE">
      <w:pPr>
        <w:pStyle w:val="Paragraphedeliste"/>
        <w:numPr>
          <w:ilvl w:val="0"/>
          <w:numId w:val="16"/>
        </w:numPr>
        <w:spacing w:after="0" w:line="240" w:lineRule="auto"/>
        <w:ind w:left="0"/>
        <w:jc w:val="both"/>
        <w:rPr>
          <w:rFonts w:ascii="Arial" w:hAnsi="Arial" w:cs="Arial"/>
          <w:sz w:val="24"/>
          <w:szCs w:val="24"/>
        </w:rPr>
      </w:pPr>
      <w:r w:rsidRPr="00F24568">
        <w:rPr>
          <w:rFonts w:ascii="Arial" w:hAnsi="Arial" w:cs="Arial"/>
          <w:sz w:val="24"/>
          <w:szCs w:val="24"/>
        </w:rPr>
        <w:t xml:space="preserve">RAPPORTS AVEC LES MAGISTRATS </w:t>
      </w:r>
    </w:p>
    <w:p w:rsidR="0054480C" w:rsidRPr="00F24568" w:rsidRDefault="0054480C" w:rsidP="00833BEE">
      <w:pPr>
        <w:pStyle w:val="Paragraphedeliste"/>
        <w:spacing w:after="0" w:line="240" w:lineRule="auto"/>
        <w:ind w:left="0"/>
        <w:jc w:val="both"/>
        <w:rPr>
          <w:rFonts w:ascii="Arial" w:hAnsi="Arial" w:cs="Arial"/>
          <w:sz w:val="24"/>
          <w:szCs w:val="24"/>
        </w:rPr>
      </w:pP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4.1. Déontologie applicable à l’activité judiciaire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4.2. Caractère contradictoire des débats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4.3. Respect du juge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4.4. Informations fausses ou susceptibles d’induire en erreur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4.5. Application aux arbitres et aux personnes exerçant des fonctions similaires </w:t>
      </w:r>
    </w:p>
    <w:p w:rsidR="0054480C" w:rsidRPr="00F24568" w:rsidRDefault="0054480C" w:rsidP="00833BEE">
      <w:pPr>
        <w:spacing w:after="0" w:line="240" w:lineRule="auto"/>
        <w:jc w:val="both"/>
        <w:rPr>
          <w:rFonts w:ascii="Arial" w:hAnsi="Arial" w:cs="Arial"/>
          <w:sz w:val="24"/>
          <w:szCs w:val="24"/>
        </w:rPr>
      </w:pPr>
    </w:p>
    <w:p w:rsidR="0054480C" w:rsidRPr="00F24568" w:rsidRDefault="0054480C" w:rsidP="00833BEE">
      <w:pPr>
        <w:pStyle w:val="Paragraphedeliste"/>
        <w:numPr>
          <w:ilvl w:val="0"/>
          <w:numId w:val="16"/>
        </w:numPr>
        <w:spacing w:after="0" w:line="240" w:lineRule="auto"/>
        <w:ind w:left="0"/>
        <w:jc w:val="both"/>
        <w:rPr>
          <w:rFonts w:ascii="Arial" w:hAnsi="Arial" w:cs="Arial"/>
          <w:sz w:val="24"/>
          <w:szCs w:val="24"/>
        </w:rPr>
      </w:pPr>
      <w:r w:rsidRPr="00F24568">
        <w:rPr>
          <w:rFonts w:ascii="Arial" w:hAnsi="Arial" w:cs="Arial"/>
          <w:sz w:val="24"/>
          <w:szCs w:val="24"/>
        </w:rPr>
        <w:t xml:space="preserve">RAPPORTS ENTRE AVOCATS </w:t>
      </w:r>
    </w:p>
    <w:p w:rsidR="0054480C" w:rsidRPr="00F24568" w:rsidRDefault="0054480C" w:rsidP="00833BEE">
      <w:pPr>
        <w:pStyle w:val="Paragraphedeliste"/>
        <w:spacing w:after="0" w:line="240" w:lineRule="auto"/>
        <w:ind w:left="0"/>
        <w:jc w:val="both"/>
        <w:rPr>
          <w:rFonts w:ascii="Arial" w:hAnsi="Arial" w:cs="Arial"/>
          <w:sz w:val="24"/>
          <w:szCs w:val="24"/>
        </w:rPr>
      </w:pP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5.1. Confraternité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5.2. Coopération entre avocats de différents Etats membres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5.3. Correspondance entre avocats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lastRenderedPageBreak/>
        <w:t xml:space="preserve">5.4. Honoraires de présentation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 xml:space="preserve">5.5. Communication avec la partie adverse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5.</w:t>
      </w:r>
      <w:r w:rsidR="0052796F" w:rsidRPr="00F24568">
        <w:rPr>
          <w:rFonts w:ascii="Arial" w:hAnsi="Arial" w:cs="Arial"/>
          <w:sz w:val="24"/>
          <w:szCs w:val="24"/>
        </w:rPr>
        <w:t>6</w:t>
      </w:r>
      <w:r w:rsidRPr="00F24568">
        <w:rPr>
          <w:rFonts w:ascii="Arial" w:hAnsi="Arial" w:cs="Arial"/>
          <w:sz w:val="24"/>
          <w:szCs w:val="24"/>
        </w:rPr>
        <w:t xml:space="preserve">. Responsabilité pécuniaire </w:t>
      </w:r>
    </w:p>
    <w:p w:rsidR="0052796F" w:rsidRPr="00F24568" w:rsidRDefault="0052796F" w:rsidP="0052796F">
      <w:pPr>
        <w:spacing w:after="0" w:line="240" w:lineRule="auto"/>
        <w:jc w:val="both"/>
        <w:rPr>
          <w:rFonts w:ascii="Arial" w:hAnsi="Arial" w:cs="Arial"/>
          <w:sz w:val="24"/>
          <w:szCs w:val="24"/>
        </w:rPr>
      </w:pPr>
      <w:r w:rsidRPr="00F24568">
        <w:rPr>
          <w:rFonts w:ascii="Arial" w:hAnsi="Arial" w:cs="Arial"/>
          <w:sz w:val="24"/>
          <w:szCs w:val="24"/>
        </w:rPr>
        <w:t xml:space="preserve">5.7. Litiges entre avocats de plusieurs Etats membres </w:t>
      </w:r>
    </w:p>
    <w:p w:rsidR="0054480C" w:rsidRPr="00F24568" w:rsidRDefault="0054480C" w:rsidP="00833BEE">
      <w:pPr>
        <w:spacing w:after="0" w:line="240" w:lineRule="auto"/>
        <w:jc w:val="both"/>
        <w:rPr>
          <w:rFonts w:ascii="Arial" w:hAnsi="Arial" w:cs="Arial"/>
          <w:sz w:val="24"/>
          <w:szCs w:val="24"/>
        </w:rPr>
      </w:pPr>
      <w:r w:rsidRPr="00F24568">
        <w:rPr>
          <w:rFonts w:ascii="Arial" w:hAnsi="Arial" w:cs="Arial"/>
          <w:sz w:val="24"/>
          <w:szCs w:val="24"/>
        </w:rPr>
        <w:t>5.</w:t>
      </w:r>
      <w:r w:rsidR="0052796F" w:rsidRPr="00F24568">
        <w:rPr>
          <w:rFonts w:ascii="Arial" w:hAnsi="Arial" w:cs="Arial"/>
          <w:sz w:val="24"/>
          <w:szCs w:val="24"/>
        </w:rPr>
        <w:t>8</w:t>
      </w:r>
      <w:r w:rsidRPr="00F24568">
        <w:rPr>
          <w:rFonts w:ascii="Arial" w:hAnsi="Arial" w:cs="Arial"/>
          <w:sz w:val="24"/>
          <w:szCs w:val="24"/>
        </w:rPr>
        <w:t xml:space="preserve">. Formation de jeunes avocats </w:t>
      </w:r>
    </w:p>
    <w:p w:rsidR="0052796F" w:rsidRPr="00F24568" w:rsidRDefault="0052796F">
      <w:pPr>
        <w:spacing w:after="0" w:line="240" w:lineRule="auto"/>
        <w:jc w:val="both"/>
        <w:rPr>
          <w:rFonts w:ascii="Arial" w:hAnsi="Arial" w:cs="Arial"/>
          <w:sz w:val="24"/>
          <w:szCs w:val="24"/>
        </w:rPr>
      </w:pPr>
    </w:p>
    <w:sectPr w:rsidR="0052796F" w:rsidRPr="00F24568" w:rsidSect="006127D4">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35" w:rsidRDefault="00B96735" w:rsidP="0054480C">
      <w:pPr>
        <w:spacing w:after="0" w:line="240" w:lineRule="auto"/>
      </w:pPr>
      <w:r>
        <w:separator/>
      </w:r>
    </w:p>
  </w:endnote>
  <w:endnote w:type="continuationSeparator" w:id="0">
    <w:p w:rsidR="00B96735" w:rsidRDefault="00B96735" w:rsidP="0054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19"/>
      <w:docPartObj>
        <w:docPartGallery w:val="Page Numbers (Bottom of Page)"/>
        <w:docPartUnique/>
      </w:docPartObj>
    </w:sdtPr>
    <w:sdtEndPr/>
    <w:sdtContent>
      <w:p w:rsidR="009730A8" w:rsidRDefault="00625B1E">
        <w:pPr>
          <w:pStyle w:val="Pieddepage"/>
          <w:jc w:val="center"/>
        </w:pPr>
        <w:r>
          <w:fldChar w:fldCharType="begin"/>
        </w:r>
        <w:r>
          <w:instrText xml:space="preserve"> PAGE   \* MERGEFORMAT </w:instrText>
        </w:r>
        <w:r>
          <w:fldChar w:fldCharType="separate"/>
        </w:r>
        <w:r w:rsidR="00F24568">
          <w:rPr>
            <w:noProof/>
          </w:rPr>
          <w:t>14</w:t>
        </w:r>
        <w:r>
          <w:rPr>
            <w:noProof/>
          </w:rPr>
          <w:fldChar w:fldCharType="end"/>
        </w:r>
      </w:p>
    </w:sdtContent>
  </w:sdt>
  <w:p w:rsidR="009730A8" w:rsidRDefault="009730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35" w:rsidRDefault="00B96735" w:rsidP="0054480C">
      <w:pPr>
        <w:spacing w:after="0" w:line="240" w:lineRule="auto"/>
      </w:pPr>
      <w:r>
        <w:separator/>
      </w:r>
    </w:p>
  </w:footnote>
  <w:footnote w:type="continuationSeparator" w:id="0">
    <w:p w:rsidR="00B96735" w:rsidRDefault="00B96735" w:rsidP="00544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0E7"/>
    <w:multiLevelType w:val="multilevel"/>
    <w:tmpl w:val="DCEAB0D6"/>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482471"/>
    <w:multiLevelType w:val="hybridMultilevel"/>
    <w:tmpl w:val="9216C4C0"/>
    <w:lvl w:ilvl="0" w:tplc="EAEE6E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70A2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756174"/>
    <w:multiLevelType w:val="hybridMultilevel"/>
    <w:tmpl w:val="2E62C0D2"/>
    <w:lvl w:ilvl="0" w:tplc="2CAE95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5865A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820590"/>
    <w:multiLevelType w:val="hybridMultilevel"/>
    <w:tmpl w:val="0F3A7A04"/>
    <w:lvl w:ilvl="0" w:tplc="E3FA8E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FF69E7"/>
    <w:multiLevelType w:val="multilevel"/>
    <w:tmpl w:val="107A82B4"/>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BD77E5"/>
    <w:multiLevelType w:val="hybridMultilevel"/>
    <w:tmpl w:val="6CE4CE6E"/>
    <w:lvl w:ilvl="0" w:tplc="230E506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1C1576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3434F0"/>
    <w:multiLevelType w:val="multilevel"/>
    <w:tmpl w:val="4DC03FA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F34256"/>
    <w:multiLevelType w:val="multilevel"/>
    <w:tmpl w:val="18F614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810EE4"/>
    <w:multiLevelType w:val="hybridMultilevel"/>
    <w:tmpl w:val="1C88E29C"/>
    <w:lvl w:ilvl="0" w:tplc="E78EF4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7C2006A"/>
    <w:multiLevelType w:val="multilevel"/>
    <w:tmpl w:val="3FDE7500"/>
    <w:lvl w:ilvl="0">
      <w:start w:val="1"/>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30295743"/>
    <w:multiLevelType w:val="multilevel"/>
    <w:tmpl w:val="AA145EE4"/>
    <w:lvl w:ilvl="0">
      <w:start w:val="1"/>
      <w:numFmt w:val="decimal"/>
      <w:lvlText w:val="%1."/>
      <w:lvlJc w:val="left"/>
      <w:pPr>
        <w:ind w:left="720" w:hanging="360"/>
      </w:p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E31919"/>
    <w:multiLevelType w:val="hybridMultilevel"/>
    <w:tmpl w:val="2E34E1BC"/>
    <w:lvl w:ilvl="0" w:tplc="DD86EC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0C070D"/>
    <w:multiLevelType w:val="hybridMultilevel"/>
    <w:tmpl w:val="6AC6C4AC"/>
    <w:lvl w:ilvl="0" w:tplc="48F8B9EE">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35861C9D"/>
    <w:multiLevelType w:val="hybridMultilevel"/>
    <w:tmpl w:val="ADD6635A"/>
    <w:lvl w:ilvl="0" w:tplc="BF3864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939053D"/>
    <w:multiLevelType w:val="hybridMultilevel"/>
    <w:tmpl w:val="D56E6726"/>
    <w:lvl w:ilvl="0" w:tplc="F9E2E9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745E6E"/>
    <w:multiLevelType w:val="multilevel"/>
    <w:tmpl w:val="226017D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FB246C3"/>
    <w:multiLevelType w:val="hybridMultilevel"/>
    <w:tmpl w:val="2676EFB4"/>
    <w:lvl w:ilvl="0" w:tplc="15968B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A4F03E7"/>
    <w:multiLevelType w:val="hybridMultilevel"/>
    <w:tmpl w:val="12164FB2"/>
    <w:lvl w:ilvl="0" w:tplc="3C46CF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A833718"/>
    <w:multiLevelType w:val="hybridMultilevel"/>
    <w:tmpl w:val="F866ECC6"/>
    <w:lvl w:ilvl="0" w:tplc="8912EF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C311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377A35"/>
    <w:multiLevelType w:val="multilevel"/>
    <w:tmpl w:val="45624B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8197615"/>
    <w:multiLevelType w:val="multilevel"/>
    <w:tmpl w:val="DCEAB0D6"/>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E9D09C4"/>
    <w:multiLevelType w:val="multilevel"/>
    <w:tmpl w:val="081215FC"/>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7917EE2"/>
    <w:multiLevelType w:val="multilevel"/>
    <w:tmpl w:val="DCEAB0D6"/>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B55416"/>
    <w:multiLevelType w:val="multilevel"/>
    <w:tmpl w:val="AC54BEC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7D46BDD"/>
    <w:multiLevelType w:val="multilevel"/>
    <w:tmpl w:val="AA145EE4"/>
    <w:lvl w:ilvl="0">
      <w:start w:val="1"/>
      <w:numFmt w:val="decimal"/>
      <w:lvlText w:val="%1."/>
      <w:lvlJc w:val="left"/>
      <w:pPr>
        <w:ind w:left="720" w:hanging="360"/>
      </w:p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958133A"/>
    <w:multiLevelType w:val="multilevel"/>
    <w:tmpl w:val="41081E8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BD6330A"/>
    <w:multiLevelType w:val="multilevel"/>
    <w:tmpl w:val="7BA873B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2574FD9"/>
    <w:multiLevelType w:val="hybridMultilevel"/>
    <w:tmpl w:val="2398C992"/>
    <w:lvl w:ilvl="0" w:tplc="B20E6320">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nsid w:val="77DC08CC"/>
    <w:multiLevelType w:val="multilevel"/>
    <w:tmpl w:val="65B0A804"/>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9C54643"/>
    <w:multiLevelType w:val="hybridMultilevel"/>
    <w:tmpl w:val="3AB8EF98"/>
    <w:lvl w:ilvl="0" w:tplc="09240F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C510E27"/>
    <w:multiLevelType w:val="multilevel"/>
    <w:tmpl w:val="2A905E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7"/>
  </w:num>
  <w:num w:numId="3">
    <w:abstractNumId w:val="29"/>
  </w:num>
  <w:num w:numId="4">
    <w:abstractNumId w:val="24"/>
  </w:num>
  <w:num w:numId="5">
    <w:abstractNumId w:val="25"/>
  </w:num>
  <w:num w:numId="6">
    <w:abstractNumId w:val="14"/>
  </w:num>
  <w:num w:numId="7">
    <w:abstractNumId w:val="16"/>
  </w:num>
  <w:num w:numId="8">
    <w:abstractNumId w:val="3"/>
  </w:num>
  <w:num w:numId="9">
    <w:abstractNumId w:val="21"/>
  </w:num>
  <w:num w:numId="10">
    <w:abstractNumId w:val="1"/>
  </w:num>
  <w:num w:numId="11">
    <w:abstractNumId w:val="17"/>
  </w:num>
  <w:num w:numId="12">
    <w:abstractNumId w:val="20"/>
  </w:num>
  <w:num w:numId="13">
    <w:abstractNumId w:val="8"/>
  </w:num>
  <w:num w:numId="14">
    <w:abstractNumId w:val="22"/>
  </w:num>
  <w:num w:numId="15">
    <w:abstractNumId w:val="30"/>
  </w:num>
  <w:num w:numId="16">
    <w:abstractNumId w:val="26"/>
  </w:num>
  <w:num w:numId="17">
    <w:abstractNumId w:val="0"/>
  </w:num>
  <w:num w:numId="18">
    <w:abstractNumId w:val="13"/>
  </w:num>
  <w:num w:numId="19">
    <w:abstractNumId w:val="19"/>
  </w:num>
  <w:num w:numId="20">
    <w:abstractNumId w:val="2"/>
  </w:num>
  <w:num w:numId="21">
    <w:abstractNumId w:val="23"/>
  </w:num>
  <w:num w:numId="22">
    <w:abstractNumId w:val="32"/>
  </w:num>
  <w:num w:numId="23">
    <w:abstractNumId w:val="4"/>
  </w:num>
  <w:num w:numId="24">
    <w:abstractNumId w:val="11"/>
  </w:num>
  <w:num w:numId="25">
    <w:abstractNumId w:val="5"/>
  </w:num>
  <w:num w:numId="26">
    <w:abstractNumId w:val="7"/>
  </w:num>
  <w:num w:numId="27">
    <w:abstractNumId w:val="15"/>
  </w:num>
  <w:num w:numId="28">
    <w:abstractNumId w:val="31"/>
  </w:num>
  <w:num w:numId="29">
    <w:abstractNumId w:val="33"/>
  </w:num>
  <w:num w:numId="30">
    <w:abstractNumId w:val="18"/>
  </w:num>
  <w:num w:numId="31">
    <w:abstractNumId w:val="6"/>
  </w:num>
  <w:num w:numId="32">
    <w:abstractNumId w:val="9"/>
  </w:num>
  <w:num w:numId="33">
    <w:abstractNumId w:val="12"/>
  </w:num>
  <w:num w:numId="34">
    <w:abstractNumId w:val="1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8A"/>
    <w:rsid w:val="00092FBF"/>
    <w:rsid w:val="000C5F86"/>
    <w:rsid w:val="000E50AF"/>
    <w:rsid w:val="00111C6D"/>
    <w:rsid w:val="00120541"/>
    <w:rsid w:val="00185D60"/>
    <w:rsid w:val="001C1B2A"/>
    <w:rsid w:val="001E5A48"/>
    <w:rsid w:val="001E7933"/>
    <w:rsid w:val="00251AC8"/>
    <w:rsid w:val="0026200F"/>
    <w:rsid w:val="00306072"/>
    <w:rsid w:val="0035008E"/>
    <w:rsid w:val="003728B1"/>
    <w:rsid w:val="00391280"/>
    <w:rsid w:val="003929F9"/>
    <w:rsid w:val="003D331D"/>
    <w:rsid w:val="003D351A"/>
    <w:rsid w:val="0044435E"/>
    <w:rsid w:val="00492579"/>
    <w:rsid w:val="004A0B7D"/>
    <w:rsid w:val="0051448A"/>
    <w:rsid w:val="0052796F"/>
    <w:rsid w:val="00532254"/>
    <w:rsid w:val="0054480C"/>
    <w:rsid w:val="00552463"/>
    <w:rsid w:val="005C0C9F"/>
    <w:rsid w:val="005E28E6"/>
    <w:rsid w:val="006127D4"/>
    <w:rsid w:val="00612A25"/>
    <w:rsid w:val="0061739C"/>
    <w:rsid w:val="00625B1E"/>
    <w:rsid w:val="00673D27"/>
    <w:rsid w:val="006D33B3"/>
    <w:rsid w:val="00722345"/>
    <w:rsid w:val="007308C0"/>
    <w:rsid w:val="0078096C"/>
    <w:rsid w:val="007A71E3"/>
    <w:rsid w:val="007D6797"/>
    <w:rsid w:val="007E25C5"/>
    <w:rsid w:val="00833BEE"/>
    <w:rsid w:val="00864BE4"/>
    <w:rsid w:val="00866689"/>
    <w:rsid w:val="00886987"/>
    <w:rsid w:val="008A4360"/>
    <w:rsid w:val="00907982"/>
    <w:rsid w:val="00933441"/>
    <w:rsid w:val="00942A70"/>
    <w:rsid w:val="009730A8"/>
    <w:rsid w:val="009A1C52"/>
    <w:rsid w:val="009A28EF"/>
    <w:rsid w:val="00A6429A"/>
    <w:rsid w:val="00A80B75"/>
    <w:rsid w:val="00A927B0"/>
    <w:rsid w:val="00B40037"/>
    <w:rsid w:val="00B4203F"/>
    <w:rsid w:val="00B56D55"/>
    <w:rsid w:val="00B743E8"/>
    <w:rsid w:val="00B96735"/>
    <w:rsid w:val="00BA0454"/>
    <w:rsid w:val="00BB0999"/>
    <w:rsid w:val="00BC4618"/>
    <w:rsid w:val="00BD1594"/>
    <w:rsid w:val="00BF7066"/>
    <w:rsid w:val="00C20226"/>
    <w:rsid w:val="00C5515A"/>
    <w:rsid w:val="00C8520C"/>
    <w:rsid w:val="00C92B70"/>
    <w:rsid w:val="00C96F17"/>
    <w:rsid w:val="00CA6AF5"/>
    <w:rsid w:val="00CC4ADA"/>
    <w:rsid w:val="00D0674C"/>
    <w:rsid w:val="00D224E6"/>
    <w:rsid w:val="00D64F04"/>
    <w:rsid w:val="00DA58BE"/>
    <w:rsid w:val="00DB0CDB"/>
    <w:rsid w:val="00E46D3E"/>
    <w:rsid w:val="00E83706"/>
    <w:rsid w:val="00EB3881"/>
    <w:rsid w:val="00EB7444"/>
    <w:rsid w:val="00EF2866"/>
    <w:rsid w:val="00F232C4"/>
    <w:rsid w:val="00F24568"/>
    <w:rsid w:val="00F53D06"/>
    <w:rsid w:val="00F83FEA"/>
    <w:rsid w:val="00F94D49"/>
    <w:rsid w:val="00FA4A7A"/>
    <w:rsid w:val="00FC543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24568"/>
    <w:pPr>
      <w:keepNext/>
      <w:spacing w:after="0" w:line="240" w:lineRule="auto"/>
      <w:jc w:val="center"/>
      <w:outlineLvl w:val="0"/>
    </w:pPr>
    <w:rPr>
      <w:rFonts w:ascii="Arial Narrow" w:eastAsia="Times New Roman" w:hAnsi="Arial Narrow" w:cs="Times New Roman"/>
      <w:b/>
      <w:bCs/>
      <w:sz w:val="24"/>
      <w:szCs w:val="24"/>
      <w:lang w:eastAsia="fr-FR"/>
    </w:rPr>
  </w:style>
  <w:style w:type="paragraph" w:styleId="Titre2">
    <w:name w:val="heading 2"/>
    <w:basedOn w:val="Normal"/>
    <w:next w:val="Normal"/>
    <w:link w:val="Titre2Car"/>
    <w:semiHidden/>
    <w:unhideWhenUsed/>
    <w:qFormat/>
    <w:rsid w:val="00F2456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9F9"/>
    <w:pPr>
      <w:ind w:left="720"/>
      <w:contextualSpacing/>
    </w:pPr>
  </w:style>
  <w:style w:type="paragraph" w:styleId="Textedebulles">
    <w:name w:val="Balloon Text"/>
    <w:basedOn w:val="Normal"/>
    <w:link w:val="TextedebullesCar"/>
    <w:uiPriority w:val="99"/>
    <w:semiHidden/>
    <w:unhideWhenUsed/>
    <w:rsid w:val="00444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35E"/>
    <w:rPr>
      <w:rFonts w:ascii="Tahoma" w:hAnsi="Tahoma" w:cs="Tahoma"/>
      <w:sz w:val="16"/>
      <w:szCs w:val="16"/>
    </w:rPr>
  </w:style>
  <w:style w:type="paragraph" w:styleId="En-tte">
    <w:name w:val="header"/>
    <w:basedOn w:val="Normal"/>
    <w:link w:val="En-tteCar"/>
    <w:uiPriority w:val="99"/>
    <w:semiHidden/>
    <w:unhideWhenUsed/>
    <w:rsid w:val="005448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480C"/>
  </w:style>
  <w:style w:type="paragraph" w:styleId="Pieddepage">
    <w:name w:val="footer"/>
    <w:basedOn w:val="Normal"/>
    <w:link w:val="PieddepageCar"/>
    <w:uiPriority w:val="99"/>
    <w:unhideWhenUsed/>
    <w:rsid w:val="00544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80C"/>
  </w:style>
  <w:style w:type="character" w:customStyle="1" w:styleId="Titre1Car">
    <w:name w:val="Titre 1 Car"/>
    <w:basedOn w:val="Policepardfaut"/>
    <w:link w:val="Titre1"/>
    <w:rsid w:val="00F24568"/>
    <w:rPr>
      <w:rFonts w:ascii="Arial Narrow" w:eastAsia="Times New Roman" w:hAnsi="Arial Narrow" w:cs="Times New Roman"/>
      <w:b/>
      <w:bCs/>
      <w:sz w:val="24"/>
      <w:szCs w:val="24"/>
      <w:lang w:eastAsia="fr-FR"/>
    </w:rPr>
  </w:style>
  <w:style w:type="character" w:customStyle="1" w:styleId="Titre2Car">
    <w:name w:val="Titre 2 Car"/>
    <w:basedOn w:val="Policepardfaut"/>
    <w:link w:val="Titre2"/>
    <w:semiHidden/>
    <w:rsid w:val="00F24568"/>
    <w:rPr>
      <w:rFonts w:asciiTheme="majorHAnsi" w:eastAsiaTheme="majorEastAsia" w:hAnsiTheme="majorHAnsi" w:cstheme="majorBidi"/>
      <w:b/>
      <w:bCs/>
      <w:color w:val="4F81BD" w:themeColor="accent1"/>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24568"/>
    <w:pPr>
      <w:keepNext/>
      <w:spacing w:after="0" w:line="240" w:lineRule="auto"/>
      <w:jc w:val="center"/>
      <w:outlineLvl w:val="0"/>
    </w:pPr>
    <w:rPr>
      <w:rFonts w:ascii="Arial Narrow" w:eastAsia="Times New Roman" w:hAnsi="Arial Narrow" w:cs="Times New Roman"/>
      <w:b/>
      <w:bCs/>
      <w:sz w:val="24"/>
      <w:szCs w:val="24"/>
      <w:lang w:eastAsia="fr-FR"/>
    </w:rPr>
  </w:style>
  <w:style w:type="paragraph" w:styleId="Titre2">
    <w:name w:val="heading 2"/>
    <w:basedOn w:val="Normal"/>
    <w:next w:val="Normal"/>
    <w:link w:val="Titre2Car"/>
    <w:semiHidden/>
    <w:unhideWhenUsed/>
    <w:qFormat/>
    <w:rsid w:val="00F2456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9F9"/>
    <w:pPr>
      <w:ind w:left="720"/>
      <w:contextualSpacing/>
    </w:pPr>
  </w:style>
  <w:style w:type="paragraph" w:styleId="Textedebulles">
    <w:name w:val="Balloon Text"/>
    <w:basedOn w:val="Normal"/>
    <w:link w:val="TextedebullesCar"/>
    <w:uiPriority w:val="99"/>
    <w:semiHidden/>
    <w:unhideWhenUsed/>
    <w:rsid w:val="004443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435E"/>
    <w:rPr>
      <w:rFonts w:ascii="Tahoma" w:hAnsi="Tahoma" w:cs="Tahoma"/>
      <w:sz w:val="16"/>
      <w:szCs w:val="16"/>
    </w:rPr>
  </w:style>
  <w:style w:type="paragraph" w:styleId="En-tte">
    <w:name w:val="header"/>
    <w:basedOn w:val="Normal"/>
    <w:link w:val="En-tteCar"/>
    <w:uiPriority w:val="99"/>
    <w:semiHidden/>
    <w:unhideWhenUsed/>
    <w:rsid w:val="005448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480C"/>
  </w:style>
  <w:style w:type="paragraph" w:styleId="Pieddepage">
    <w:name w:val="footer"/>
    <w:basedOn w:val="Normal"/>
    <w:link w:val="PieddepageCar"/>
    <w:uiPriority w:val="99"/>
    <w:unhideWhenUsed/>
    <w:rsid w:val="00544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80C"/>
  </w:style>
  <w:style w:type="character" w:customStyle="1" w:styleId="Titre1Car">
    <w:name w:val="Titre 1 Car"/>
    <w:basedOn w:val="Policepardfaut"/>
    <w:link w:val="Titre1"/>
    <w:rsid w:val="00F24568"/>
    <w:rPr>
      <w:rFonts w:ascii="Arial Narrow" w:eastAsia="Times New Roman" w:hAnsi="Arial Narrow" w:cs="Times New Roman"/>
      <w:b/>
      <w:bCs/>
      <w:sz w:val="24"/>
      <w:szCs w:val="24"/>
      <w:lang w:eastAsia="fr-FR"/>
    </w:rPr>
  </w:style>
  <w:style w:type="character" w:customStyle="1" w:styleId="Titre2Car">
    <w:name w:val="Titre 2 Car"/>
    <w:basedOn w:val="Policepardfaut"/>
    <w:link w:val="Titre2"/>
    <w:semiHidden/>
    <w:rsid w:val="00F24568"/>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4263</Words>
  <Characters>23449</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Patricia COMPAORE</cp:lastModifiedBy>
  <cp:revision>3</cp:revision>
  <cp:lastPrinted>2015-08-27T10:57:00Z</cp:lastPrinted>
  <dcterms:created xsi:type="dcterms:W3CDTF">2015-08-27T11:11:00Z</dcterms:created>
  <dcterms:modified xsi:type="dcterms:W3CDTF">2015-09-02T17:27:00Z</dcterms:modified>
</cp:coreProperties>
</file>