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ED" w:rsidRDefault="00D43996"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fr-FR"/>
        </w:rPr>
        <w:drawing>
          <wp:inline distT="0" distB="0" distL="0" distR="0" wp14:anchorId="056B1858">
            <wp:extent cx="93408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3996" w:rsidRPr="00D43996" w:rsidRDefault="00D43996" w:rsidP="00D43996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D43996">
        <w:rPr>
          <w:rFonts w:ascii="Times New Roman" w:hAnsi="Times New Roman" w:cs="Times New Roman"/>
          <w:sz w:val="24"/>
          <w:szCs w:val="24"/>
        </w:rPr>
        <w:t>REPUBLIQUE DU SENEGAL</w:t>
      </w:r>
    </w:p>
    <w:p w:rsidR="00D43996" w:rsidRPr="00D43996" w:rsidRDefault="00D43996" w:rsidP="00D43996">
      <w:pPr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Un Peuple - Un But - Une Foi</w:t>
      </w:r>
    </w:p>
    <w:p w:rsidR="00D43996" w:rsidRPr="00D43996" w:rsidRDefault="00D43996" w:rsidP="00D43996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---------------------------</w:t>
      </w:r>
    </w:p>
    <w:p w:rsidR="00D43996" w:rsidRPr="00D43996" w:rsidRDefault="00D43996" w:rsidP="00D43996">
      <w:pPr>
        <w:ind w:left="2832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COUR D’APPEL DE DAKAR</w:t>
      </w:r>
    </w:p>
    <w:p w:rsidR="00D43996" w:rsidRPr="00D43996" w:rsidRDefault="00D43996" w:rsidP="00D43996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----------------</w:t>
      </w:r>
    </w:p>
    <w:p w:rsidR="00D43996" w:rsidRPr="00D43996" w:rsidRDefault="00D43996" w:rsidP="00D43996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PREMIERE CHAMBRE COMMERCIALE d’APPEL</w:t>
      </w:r>
    </w:p>
    <w:p w:rsidR="00D43996" w:rsidRPr="00D43996" w:rsidRDefault="00D43996" w:rsidP="00D43996">
      <w:pPr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ab/>
      </w:r>
      <w:r w:rsidRPr="00D43996">
        <w:rPr>
          <w:rFonts w:ascii="Times New Roman" w:hAnsi="Times New Roman" w:cs="Times New Roman"/>
          <w:sz w:val="24"/>
          <w:szCs w:val="24"/>
        </w:rPr>
        <w:tab/>
      </w:r>
      <w:r w:rsidRPr="00D43996">
        <w:rPr>
          <w:rFonts w:ascii="Times New Roman" w:hAnsi="Times New Roman" w:cs="Times New Roman"/>
          <w:sz w:val="24"/>
          <w:szCs w:val="24"/>
        </w:rPr>
        <w:tab/>
      </w:r>
      <w:r w:rsidRPr="00D43996">
        <w:rPr>
          <w:rFonts w:ascii="Times New Roman" w:hAnsi="Times New Roman" w:cs="Times New Roman"/>
          <w:sz w:val="24"/>
          <w:szCs w:val="24"/>
        </w:rPr>
        <w:tab/>
        <w:t>PROCEDURES DE FOND</w:t>
      </w:r>
    </w:p>
    <w:p w:rsidR="00D43996" w:rsidRDefault="00D43996" w:rsidP="00D43996">
      <w:pPr>
        <w:ind w:left="3540"/>
        <w:rPr>
          <w:rFonts w:ascii="Times New Roman" w:hAnsi="Times New Roman" w:cs="Times New Roman"/>
          <w:sz w:val="24"/>
          <w:szCs w:val="24"/>
        </w:rPr>
      </w:pPr>
      <w:r w:rsidRPr="00D43996">
        <w:rPr>
          <w:rFonts w:ascii="Times New Roman" w:hAnsi="Times New Roman" w:cs="Times New Roman"/>
          <w:sz w:val="24"/>
          <w:szCs w:val="24"/>
        </w:rPr>
        <w:t>GREFFE</w:t>
      </w:r>
    </w:p>
    <w:p w:rsidR="00D43996" w:rsidRDefault="002A4A2B" w:rsidP="00D439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3996" w:rsidRPr="00DC7A79" w:rsidRDefault="002A4A2B" w:rsidP="00DC7A79">
      <w:pPr>
        <w:jc w:val="both"/>
        <w:rPr>
          <w:rFonts w:ascii="Times New Roman" w:hAnsi="Times New Roman" w:cs="Times New Roman"/>
          <w:b/>
          <w:sz w:val="72"/>
          <w:szCs w:val="72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7CC3">
        <w:rPr>
          <w:rFonts w:ascii="Times New Roman" w:hAnsi="Times New Roman" w:cs="Times New Roman"/>
          <w:sz w:val="24"/>
          <w:szCs w:val="24"/>
        </w:rPr>
        <w:tab/>
      </w:r>
      <w:r w:rsidRPr="00DC7A79">
        <w:rPr>
          <w:rFonts w:ascii="Times New Roman" w:hAnsi="Times New Roman" w:cs="Times New Roman"/>
          <w:b/>
          <w:sz w:val="72"/>
          <w:szCs w:val="72"/>
          <w:u w:val="single"/>
        </w:rPr>
        <w:t>AVIS</w:t>
      </w:r>
    </w:p>
    <w:p w:rsidR="00DC7A79" w:rsidRPr="00DC7A79" w:rsidRDefault="00D43996" w:rsidP="00DC7A79">
      <w:pPr>
        <w:jc w:val="both"/>
        <w:rPr>
          <w:rFonts w:ascii="Times New Roman" w:hAnsi="Times New Roman" w:cs="Times New Roman"/>
          <w:sz w:val="48"/>
          <w:szCs w:val="48"/>
        </w:rPr>
      </w:pPr>
      <w:r w:rsidRPr="00DC7A79">
        <w:rPr>
          <w:rFonts w:ascii="Times New Roman" w:hAnsi="Times New Roman" w:cs="Times New Roman"/>
          <w:sz w:val="48"/>
          <w:szCs w:val="48"/>
        </w:rPr>
        <w:t>Il est porté à l’attention des</w:t>
      </w:r>
      <w:r w:rsidR="00DC7A79" w:rsidRPr="00DC7A79">
        <w:rPr>
          <w:rFonts w:ascii="Times New Roman" w:hAnsi="Times New Roman" w:cs="Times New Roman"/>
          <w:sz w:val="48"/>
          <w:szCs w:val="48"/>
        </w:rPr>
        <w:t xml:space="preserve"> Avocats et des</w:t>
      </w:r>
      <w:r w:rsidRPr="00DC7A79">
        <w:rPr>
          <w:rFonts w:ascii="Times New Roman" w:hAnsi="Times New Roman" w:cs="Times New Roman"/>
          <w:sz w:val="48"/>
          <w:szCs w:val="48"/>
        </w:rPr>
        <w:t xml:space="preserve"> justiciables </w:t>
      </w:r>
      <w:r w:rsidR="002A4A2B" w:rsidRPr="00DC7A79">
        <w:rPr>
          <w:rFonts w:ascii="Times New Roman" w:hAnsi="Times New Roman" w:cs="Times New Roman"/>
          <w:sz w:val="48"/>
          <w:szCs w:val="48"/>
        </w:rPr>
        <w:t xml:space="preserve">que pour des raisons liées au respect </w:t>
      </w:r>
      <w:r w:rsidR="00DC7A79">
        <w:rPr>
          <w:rFonts w:ascii="Times New Roman" w:hAnsi="Times New Roman" w:cs="Times New Roman"/>
          <w:sz w:val="48"/>
          <w:szCs w:val="48"/>
        </w:rPr>
        <w:t xml:space="preserve">strict </w:t>
      </w:r>
      <w:r w:rsidR="002A4A2B" w:rsidRPr="00DC7A79">
        <w:rPr>
          <w:rFonts w:ascii="Times New Roman" w:hAnsi="Times New Roman" w:cs="Times New Roman"/>
          <w:sz w:val="48"/>
          <w:szCs w:val="48"/>
        </w:rPr>
        <w:t>des mesures préventives prises dans le cadre de la lutte contre le coronavirus, les affaires nouvelles</w:t>
      </w:r>
      <w:r w:rsidR="00D51F5D">
        <w:rPr>
          <w:rFonts w:ascii="Times New Roman" w:hAnsi="Times New Roman" w:cs="Times New Roman"/>
          <w:sz w:val="48"/>
          <w:szCs w:val="48"/>
        </w:rPr>
        <w:t xml:space="preserve"> ci-dessous</w:t>
      </w:r>
      <w:r w:rsidR="002A4A2B" w:rsidRPr="00DC7A79">
        <w:rPr>
          <w:rFonts w:ascii="Times New Roman" w:hAnsi="Times New Roman" w:cs="Times New Roman"/>
          <w:sz w:val="48"/>
          <w:szCs w:val="48"/>
        </w:rPr>
        <w:t xml:space="preserve"> </w:t>
      </w:r>
      <w:r w:rsidR="00F87CC3" w:rsidRPr="00DC7A79">
        <w:rPr>
          <w:rFonts w:ascii="Times New Roman" w:hAnsi="Times New Roman" w:cs="Times New Roman"/>
          <w:sz w:val="48"/>
          <w:szCs w:val="48"/>
        </w:rPr>
        <w:t xml:space="preserve"> inscrites aux roles des audiences ordinaires  de la première chambre commerciale d’Appel des 10 et 17 Avril 2020 sont renvoyées  respectivement au 08 et 15 Mai 2020</w:t>
      </w:r>
      <w:r w:rsidR="00DC7A79" w:rsidRPr="00DC7A79">
        <w:rPr>
          <w:rFonts w:ascii="Times New Roman" w:hAnsi="Times New Roman" w:cs="Times New Roman"/>
          <w:sz w:val="48"/>
          <w:szCs w:val="48"/>
        </w:rPr>
        <w:t>.</w:t>
      </w:r>
    </w:p>
    <w:p w:rsidR="00DC7A79" w:rsidRPr="00DC7A79" w:rsidRDefault="00DC7A79" w:rsidP="00F87CC3">
      <w:pPr>
        <w:rPr>
          <w:rFonts w:ascii="Times New Roman" w:hAnsi="Times New Roman" w:cs="Times New Roman"/>
          <w:sz w:val="32"/>
          <w:szCs w:val="32"/>
        </w:rPr>
      </w:pP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  <w:r w:rsidRPr="00DC7A79">
        <w:rPr>
          <w:rFonts w:ascii="Times New Roman" w:hAnsi="Times New Roman" w:cs="Times New Roman"/>
          <w:sz w:val="32"/>
          <w:szCs w:val="32"/>
        </w:rPr>
        <w:tab/>
      </w:r>
    </w:p>
    <w:p w:rsidR="00DC7A79" w:rsidRDefault="00DC7A79" w:rsidP="00DC7A79">
      <w:pPr>
        <w:ind w:left="5664" w:firstLine="708"/>
        <w:rPr>
          <w:rFonts w:ascii="Times New Roman" w:hAnsi="Times New Roman" w:cs="Times New Roman"/>
          <w:sz w:val="32"/>
          <w:szCs w:val="32"/>
          <w:u w:val="single"/>
        </w:rPr>
      </w:pPr>
      <w:r w:rsidRPr="00DC7A79">
        <w:rPr>
          <w:rFonts w:ascii="Times New Roman" w:hAnsi="Times New Roman" w:cs="Times New Roman"/>
          <w:sz w:val="32"/>
          <w:szCs w:val="32"/>
          <w:u w:val="single"/>
        </w:rPr>
        <w:t>LE GREFFIER</w:t>
      </w:r>
    </w:p>
    <w:p w:rsidR="00C2114D" w:rsidRPr="00DC7A79" w:rsidRDefault="00C2114D" w:rsidP="00C2114D">
      <w:pPr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GoBack"/>
      <w:bookmarkEnd w:id="0"/>
    </w:p>
    <w:sectPr w:rsidR="00C2114D" w:rsidRPr="00DC7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96"/>
    <w:rsid w:val="002A4A2B"/>
    <w:rsid w:val="00C2114D"/>
    <w:rsid w:val="00D43996"/>
    <w:rsid w:val="00D51F5D"/>
    <w:rsid w:val="00DC7A79"/>
    <w:rsid w:val="00E014ED"/>
    <w:rsid w:val="00F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1C14-E826-4604-BAFE-99EB9F77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C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7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2020-04-08T13:43:00Z</cp:lastPrinted>
  <dcterms:created xsi:type="dcterms:W3CDTF">2020-04-08T12:36:00Z</dcterms:created>
  <dcterms:modified xsi:type="dcterms:W3CDTF">2020-04-08T13:52:00Z</dcterms:modified>
</cp:coreProperties>
</file>